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643D54" w:rsidRDefault="00020981">
      <w:pPr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Когда ребенок оказался нужным только отцу</w:t>
      </w:r>
    </w:p>
    <w:p w14:paraId="02000000" w14:textId="77777777" w:rsidR="00643D54" w:rsidRDefault="00020981" w:rsidP="0002098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Помощник прокурора Минского района принял участие в судебном заседании по иску В. к Е. о лишении её родительских прав в отношении их несовершеннолетнего сына Р.</w:t>
      </w:r>
    </w:p>
    <w:p w14:paraId="03000000" w14:textId="4D253751" w:rsidR="00643D54" w:rsidRDefault="00020981" w:rsidP="0002098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Установлено, что между истцом и ответчиком в 2020 году заключен брак, в котором в том же году родился сын Р. С 2022 года мать покинула место проживания, совместное хозяйство с супругом не ведет, участие в жизни ребенка не принимает. В 2023 году решением суда Минского района брак между В. и Е. расторгнут, при этом место жительства ребенка определено по месту жительства отца. </w:t>
      </w:r>
    </w:p>
    <w:p w14:paraId="04000000" w14:textId="3198C75E" w:rsidR="00643D54" w:rsidRDefault="00020981" w:rsidP="0002098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С Е. в пользу В. взысканы алименты на содержание сына, однако алименты не уплачиваются, Е. имеет задолженность по уплате алиментов. С момента расторжения брака Е. не принимает участия в воспитании и содержании сына, его жизнью не интересуется. В. неоднократно принимал попытки к налаживанию родительских отношений, однако Е. на контакт идти не хочет, на связь выходит редко, по месту жительства отсутствует. Будучи надлежащим образом оповещенной о дате, времени и месте судебного заседания, в суд Минского района не явилась, о причинах неявки суд не уведомила. </w:t>
      </w:r>
    </w:p>
    <w:p w14:paraId="05000000" w14:textId="77777777" w:rsidR="00643D54" w:rsidRDefault="00020981" w:rsidP="0002098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Заочным решением суда Минского района Е. лишена родительских прав в отношении несовершеннолетнего сына Р., ребенок передан на воспитание отцу В.</w:t>
      </w:r>
    </w:p>
    <w:p w14:paraId="06000000" w14:textId="0AE76966" w:rsidR="00643D54" w:rsidRDefault="00020981" w:rsidP="0002098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Прокуратурой Минского района также разъясняется, что лишение родительских прав не освобождает родителей от обязанностей по </w:t>
      </w:r>
      <w:r w:rsidR="00035234">
        <w:rPr>
          <w:rFonts w:ascii="Times New Roman" w:hAnsi="Times New Roman"/>
          <w:sz w:val="30"/>
        </w:rPr>
        <w:t>содержанию детей</w:t>
      </w:r>
      <w:bookmarkStart w:id="0" w:name="_GoBack"/>
      <w:bookmarkEnd w:id="0"/>
      <w:r>
        <w:rPr>
          <w:rFonts w:ascii="Times New Roman" w:hAnsi="Times New Roman"/>
          <w:sz w:val="30"/>
        </w:rPr>
        <w:t xml:space="preserve">. Кроме того, по прошествии времени и при соблюдении определенных условий родитель может быть восстановлен в родительских правах. </w:t>
      </w:r>
    </w:p>
    <w:p w14:paraId="07000000" w14:textId="77777777" w:rsidR="00643D54" w:rsidRDefault="00643D54">
      <w:pPr>
        <w:rPr>
          <w:rFonts w:ascii="Times New Roman" w:hAnsi="Times New Roman"/>
          <w:sz w:val="30"/>
        </w:rPr>
      </w:pPr>
    </w:p>
    <w:p w14:paraId="08000000" w14:textId="77777777" w:rsidR="00643D54" w:rsidRDefault="00020981">
      <w:pPr>
        <w:spacing w:after="0" w:line="280" w:lineRule="exact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Помощник прокурора</w:t>
      </w:r>
    </w:p>
    <w:p w14:paraId="09000000" w14:textId="77777777" w:rsidR="00643D54" w:rsidRDefault="00020981">
      <w:pPr>
        <w:spacing w:after="0" w:line="280" w:lineRule="exact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Минского района</w:t>
      </w:r>
      <w:r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ab/>
      </w:r>
      <w:proofErr w:type="spellStart"/>
      <w:r>
        <w:rPr>
          <w:rFonts w:ascii="Times New Roman" w:hAnsi="Times New Roman"/>
          <w:sz w:val="30"/>
        </w:rPr>
        <w:t>М.А.Аношко</w:t>
      </w:r>
      <w:proofErr w:type="spellEnd"/>
    </w:p>
    <w:sectPr w:rsidR="00643D54" w:rsidSect="00020981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54"/>
    <w:rsid w:val="00020981"/>
    <w:rsid w:val="00035234"/>
    <w:rsid w:val="00643D54"/>
    <w:rsid w:val="00A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92EB7-1CAB-451E-AD5F-27B97404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3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5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Аношко Мария Андреевна</cp:lastModifiedBy>
  <cp:revision>3</cp:revision>
  <cp:lastPrinted>2025-09-24T14:58:00Z</cp:lastPrinted>
  <dcterms:created xsi:type="dcterms:W3CDTF">2025-08-26T06:50:00Z</dcterms:created>
  <dcterms:modified xsi:type="dcterms:W3CDTF">2025-09-24T15:27:00Z</dcterms:modified>
</cp:coreProperties>
</file>