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CAA" w:rsidRDefault="006E796D" w:rsidP="004B1348">
      <w:pPr>
        <w:pStyle w:val="p-normal"/>
        <w:shd w:val="clear" w:color="auto" w:fill="FFFFFF"/>
        <w:spacing w:before="0" w:beforeAutospacing="0" w:after="0" w:afterAutospacing="0" w:line="216" w:lineRule="auto"/>
        <w:jc w:val="center"/>
        <w:rPr>
          <w:rStyle w:val="word-wrapper"/>
          <w:color w:val="242424"/>
          <w:sz w:val="30"/>
          <w:szCs w:val="30"/>
        </w:rPr>
      </w:pPr>
      <w:r>
        <w:rPr>
          <w:rStyle w:val="word-wrapper"/>
          <w:color w:val="242424"/>
          <w:sz w:val="30"/>
          <w:szCs w:val="30"/>
        </w:rPr>
        <w:t>НЕЗАКОННЫЙ ОБОРОТ ОГНЕСТРЕЛЬНОГО ОРУЖИЯ</w:t>
      </w:r>
    </w:p>
    <w:p w:rsidR="00AF4CAA" w:rsidRDefault="00AF4CAA" w:rsidP="004B1348">
      <w:pPr>
        <w:pStyle w:val="p-normal"/>
        <w:shd w:val="clear" w:color="auto" w:fill="FFFFFF"/>
        <w:spacing w:before="0" w:beforeAutospacing="0" w:after="0" w:afterAutospacing="0" w:line="216" w:lineRule="auto"/>
        <w:ind w:firstLine="709"/>
        <w:jc w:val="center"/>
        <w:rPr>
          <w:rStyle w:val="word-wrapper"/>
          <w:color w:val="242424"/>
          <w:sz w:val="30"/>
          <w:szCs w:val="30"/>
        </w:rPr>
      </w:pPr>
    </w:p>
    <w:p w:rsidR="00F54F66" w:rsidRDefault="006E796D" w:rsidP="006E796D">
      <w:pPr>
        <w:spacing w:after="0" w:line="240" w:lineRule="auto"/>
        <w:ind w:firstLine="709"/>
        <w:jc w:val="both"/>
        <w:rPr>
          <w:rStyle w:val="word-wrapper"/>
          <w:rFonts w:ascii="Times New Roman" w:hAnsi="Times New Roman" w:cs="Times New Roman"/>
          <w:color w:val="242424"/>
          <w:sz w:val="30"/>
          <w:szCs w:val="30"/>
          <w:shd w:val="clear" w:color="auto" w:fill="FFFFFF"/>
        </w:rPr>
      </w:pPr>
      <w:r>
        <w:rPr>
          <w:rStyle w:val="word-wrapper"/>
          <w:rFonts w:ascii="Times New Roman" w:hAnsi="Times New Roman" w:cs="Times New Roman"/>
          <w:color w:val="242424"/>
          <w:sz w:val="30"/>
          <w:szCs w:val="30"/>
          <w:shd w:val="clear" w:color="auto" w:fill="FFFFFF"/>
        </w:rPr>
        <w:t>О</w:t>
      </w:r>
      <w:r w:rsidRPr="006E796D">
        <w:rPr>
          <w:rStyle w:val="word-wrapper"/>
          <w:rFonts w:ascii="Times New Roman" w:hAnsi="Times New Roman" w:cs="Times New Roman"/>
          <w:color w:val="242424"/>
          <w:sz w:val="30"/>
          <w:szCs w:val="30"/>
          <w:shd w:val="clear" w:color="auto" w:fill="FFFFFF"/>
        </w:rPr>
        <w:t>тношения, возникающие при обороте</w:t>
      </w:r>
      <w:r w:rsidRPr="006E796D">
        <w:rPr>
          <w:rFonts w:ascii="Times New Roman" w:hAnsi="Times New Roman" w:cs="Times New Roman"/>
          <w:color w:val="242424"/>
          <w:sz w:val="30"/>
          <w:szCs w:val="30"/>
          <w:shd w:val="clear" w:color="auto" w:fill="FFFFFF"/>
        </w:rPr>
        <w:t> </w:t>
      </w:r>
      <w:r w:rsidRPr="006E796D">
        <w:rPr>
          <w:rStyle w:val="word-wrapper"/>
          <w:rFonts w:ascii="Times New Roman" w:hAnsi="Times New Roman" w:cs="Times New Roman"/>
          <w:color w:val="242424"/>
          <w:sz w:val="30"/>
          <w:szCs w:val="30"/>
          <w:shd w:val="clear" w:color="auto" w:fill="FFFFFF"/>
        </w:rPr>
        <w:t xml:space="preserve">оружия на территории Республики Беларусь, </w:t>
      </w:r>
      <w:r>
        <w:rPr>
          <w:rStyle w:val="word-wrapper"/>
          <w:rFonts w:ascii="Times New Roman" w:hAnsi="Times New Roman" w:cs="Times New Roman"/>
          <w:color w:val="242424"/>
          <w:sz w:val="30"/>
          <w:szCs w:val="30"/>
          <w:shd w:val="clear" w:color="auto" w:fill="FFFFFF"/>
        </w:rPr>
        <w:t xml:space="preserve">регулируются </w:t>
      </w:r>
      <w:r w:rsidRPr="006E796D">
        <w:rPr>
          <w:rFonts w:ascii="Times New Roman" w:eastAsia="Times New Roman" w:hAnsi="Times New Roman" w:cs="Times New Roman"/>
          <w:color w:val="242424"/>
          <w:sz w:val="30"/>
          <w:szCs w:val="30"/>
          <w:lang w:eastAsia="ru-RU"/>
        </w:rPr>
        <w:t>Закон</w:t>
      </w:r>
      <w:r>
        <w:rPr>
          <w:rFonts w:ascii="Times New Roman" w:eastAsia="Times New Roman" w:hAnsi="Times New Roman" w:cs="Times New Roman"/>
          <w:color w:val="242424"/>
          <w:sz w:val="30"/>
          <w:szCs w:val="30"/>
          <w:lang w:eastAsia="ru-RU"/>
        </w:rPr>
        <w:t xml:space="preserve">ом Республики Беларусь «Об оружии» (далее – Закон об оружии). Данный </w:t>
      </w:r>
      <w:r>
        <w:rPr>
          <w:rFonts w:ascii="Times New Roman" w:eastAsia="Times New Roman" w:hAnsi="Times New Roman" w:cs="Times New Roman"/>
          <w:color w:val="242424"/>
          <w:sz w:val="30"/>
          <w:szCs w:val="30"/>
          <w:lang w:eastAsia="ru-RU"/>
        </w:rPr>
        <w:t>Закон об оружии</w:t>
      </w:r>
      <w:r w:rsidRPr="006E796D">
        <w:rPr>
          <w:rStyle w:val="word-wrapper"/>
          <w:rFonts w:ascii="Times New Roman" w:hAnsi="Times New Roman" w:cs="Times New Roman"/>
          <w:color w:val="242424"/>
          <w:sz w:val="30"/>
          <w:szCs w:val="30"/>
          <w:shd w:val="clear" w:color="auto" w:fill="FFFFFF"/>
        </w:rPr>
        <w:t xml:space="preserve"> </w:t>
      </w:r>
      <w:r w:rsidRPr="006E796D">
        <w:rPr>
          <w:rStyle w:val="word-wrapper"/>
          <w:rFonts w:ascii="Times New Roman" w:hAnsi="Times New Roman" w:cs="Times New Roman"/>
          <w:color w:val="242424"/>
          <w:sz w:val="30"/>
          <w:szCs w:val="30"/>
          <w:shd w:val="clear" w:color="auto" w:fill="FFFFFF"/>
        </w:rPr>
        <w:t>направлен на защиту жизни и здоровья граждан Республики Беларусь, иностранных граждан и лиц без гражданства (далее, если не определено иное, - граждане), собственности, обеспечение</w:t>
      </w:r>
      <w:r w:rsidRPr="006E796D">
        <w:rPr>
          <w:rFonts w:ascii="Times New Roman" w:hAnsi="Times New Roman" w:cs="Times New Roman"/>
          <w:color w:val="242424"/>
          <w:sz w:val="30"/>
          <w:szCs w:val="30"/>
          <w:shd w:val="clear" w:color="auto" w:fill="FFFFFF"/>
        </w:rPr>
        <w:t> </w:t>
      </w:r>
      <w:r w:rsidRPr="006E796D">
        <w:rPr>
          <w:rStyle w:val="word-wrapper"/>
          <w:rFonts w:ascii="Times New Roman" w:hAnsi="Times New Roman" w:cs="Times New Roman"/>
          <w:color w:val="242424"/>
          <w:sz w:val="30"/>
          <w:szCs w:val="30"/>
          <w:shd w:val="clear" w:color="auto" w:fill="FFFFFF"/>
        </w:rPr>
        <w:t>общественной безопасности, охрану окружающей среды и природных ресурсов, укрепление международного сотрудничества в борьбе с преступностью и незаконным распространением оружия.</w:t>
      </w:r>
      <w:r w:rsidRPr="006E796D">
        <w:rPr>
          <w:rStyle w:val="word-wrapper"/>
          <w:rFonts w:ascii="Times New Roman" w:hAnsi="Times New Roman" w:cs="Times New Roman"/>
          <w:color w:val="242424"/>
          <w:sz w:val="30"/>
          <w:szCs w:val="30"/>
          <w:shd w:val="clear" w:color="auto" w:fill="FFFFFF"/>
        </w:rPr>
        <w:t xml:space="preserve"> </w:t>
      </w:r>
    </w:p>
    <w:p w:rsidR="00F54F66" w:rsidRDefault="00F54F66" w:rsidP="00F54F66">
      <w:pPr>
        <w:spacing w:after="0" w:line="240" w:lineRule="auto"/>
        <w:ind w:firstLine="709"/>
        <w:jc w:val="both"/>
        <w:rPr>
          <w:rFonts w:ascii="Times New Roman" w:eastAsia="Times New Roman" w:hAnsi="Times New Roman" w:cs="Times New Roman"/>
          <w:color w:val="242424"/>
          <w:sz w:val="30"/>
          <w:szCs w:val="30"/>
          <w:shd w:val="clear" w:color="auto" w:fill="FFFFFF"/>
          <w:lang w:eastAsia="ru-RU"/>
        </w:rPr>
      </w:pPr>
      <w:r>
        <w:rPr>
          <w:rStyle w:val="word-wrapper"/>
          <w:rFonts w:ascii="Times New Roman" w:hAnsi="Times New Roman" w:cs="Times New Roman"/>
          <w:color w:val="242424"/>
          <w:sz w:val="30"/>
          <w:szCs w:val="30"/>
          <w:shd w:val="clear" w:color="auto" w:fill="FFFFFF"/>
        </w:rPr>
        <w:t xml:space="preserve">Согласно </w:t>
      </w:r>
      <w:r>
        <w:rPr>
          <w:rFonts w:ascii="Times New Roman" w:eastAsia="Times New Roman" w:hAnsi="Times New Roman" w:cs="Times New Roman"/>
          <w:color w:val="242424"/>
          <w:sz w:val="30"/>
          <w:szCs w:val="30"/>
          <w:lang w:eastAsia="ru-RU"/>
        </w:rPr>
        <w:t>Закон</w:t>
      </w:r>
      <w:r>
        <w:rPr>
          <w:rFonts w:ascii="Times New Roman" w:eastAsia="Times New Roman" w:hAnsi="Times New Roman" w:cs="Times New Roman"/>
          <w:color w:val="242424"/>
          <w:sz w:val="30"/>
          <w:szCs w:val="30"/>
          <w:lang w:eastAsia="ru-RU"/>
        </w:rPr>
        <w:t>у</w:t>
      </w:r>
      <w:r>
        <w:rPr>
          <w:rFonts w:ascii="Times New Roman" w:eastAsia="Times New Roman" w:hAnsi="Times New Roman" w:cs="Times New Roman"/>
          <w:color w:val="242424"/>
          <w:sz w:val="30"/>
          <w:szCs w:val="30"/>
          <w:lang w:eastAsia="ru-RU"/>
        </w:rPr>
        <w:t xml:space="preserve"> об оружии</w:t>
      </w:r>
      <w:r w:rsidRPr="006E796D">
        <w:rPr>
          <w:rFonts w:ascii="Times New Roman" w:eastAsia="Times New Roman" w:hAnsi="Times New Roman" w:cs="Times New Roman"/>
          <w:color w:val="242424"/>
          <w:sz w:val="30"/>
          <w:szCs w:val="30"/>
          <w:shd w:val="clear" w:color="auto" w:fill="FFFFFF"/>
          <w:lang w:eastAsia="ru-RU"/>
        </w:rPr>
        <w:t xml:space="preserve"> </w:t>
      </w:r>
      <w:r w:rsidR="006E796D" w:rsidRPr="006E796D">
        <w:rPr>
          <w:rFonts w:ascii="Times New Roman" w:eastAsia="Times New Roman" w:hAnsi="Times New Roman" w:cs="Times New Roman"/>
          <w:color w:val="242424"/>
          <w:sz w:val="30"/>
          <w:szCs w:val="30"/>
          <w:shd w:val="clear" w:color="auto" w:fill="FFFFFF"/>
          <w:lang w:eastAsia="ru-RU"/>
        </w:rPr>
        <w:t>огнестрельн</w:t>
      </w:r>
      <w:r>
        <w:rPr>
          <w:rFonts w:ascii="Times New Roman" w:eastAsia="Times New Roman" w:hAnsi="Times New Roman" w:cs="Times New Roman"/>
          <w:color w:val="242424"/>
          <w:sz w:val="30"/>
          <w:szCs w:val="30"/>
          <w:shd w:val="clear" w:color="auto" w:fill="FFFFFF"/>
          <w:lang w:eastAsia="ru-RU"/>
        </w:rPr>
        <w:t>ым</w:t>
      </w:r>
      <w:r w:rsidR="006E796D" w:rsidRPr="006E796D">
        <w:rPr>
          <w:rFonts w:ascii="Times New Roman" w:eastAsia="Times New Roman" w:hAnsi="Times New Roman" w:cs="Times New Roman"/>
          <w:color w:val="242424"/>
          <w:sz w:val="30"/>
          <w:szCs w:val="30"/>
          <w:shd w:val="clear" w:color="auto" w:fill="FFFFFF"/>
          <w:lang w:eastAsia="ru-RU"/>
        </w:rPr>
        <w:t xml:space="preserve"> </w:t>
      </w:r>
      <w:r>
        <w:rPr>
          <w:rFonts w:ascii="Times New Roman" w:eastAsia="Times New Roman" w:hAnsi="Times New Roman" w:cs="Times New Roman"/>
          <w:color w:val="242424"/>
          <w:sz w:val="30"/>
          <w:szCs w:val="30"/>
          <w:shd w:val="clear" w:color="auto" w:fill="FFFFFF"/>
          <w:lang w:eastAsia="ru-RU"/>
        </w:rPr>
        <w:t xml:space="preserve">признается </w:t>
      </w:r>
      <w:r w:rsidR="006E796D" w:rsidRPr="006E796D">
        <w:rPr>
          <w:rFonts w:ascii="Times New Roman" w:eastAsia="Times New Roman" w:hAnsi="Times New Roman" w:cs="Times New Roman"/>
          <w:color w:val="242424"/>
          <w:sz w:val="30"/>
          <w:szCs w:val="30"/>
          <w:shd w:val="clear" w:color="auto" w:fill="FFFFFF"/>
          <w:lang w:eastAsia="ru-RU"/>
        </w:rPr>
        <w:t>оружие, которое производит выстрел, предназначено или может быть легко приспособлено для производства выстрела или ускорения пули или снаряда за сч</w:t>
      </w:r>
      <w:r>
        <w:rPr>
          <w:rFonts w:ascii="Times New Roman" w:eastAsia="Times New Roman" w:hAnsi="Times New Roman" w:cs="Times New Roman"/>
          <w:color w:val="242424"/>
          <w:sz w:val="30"/>
          <w:szCs w:val="30"/>
          <w:shd w:val="clear" w:color="auto" w:fill="FFFFFF"/>
          <w:lang w:eastAsia="ru-RU"/>
        </w:rPr>
        <w:t>ет энергии взрывчатого вещества.</w:t>
      </w:r>
    </w:p>
    <w:p w:rsidR="006E796D" w:rsidRPr="00F54F66" w:rsidRDefault="00F54F66" w:rsidP="00F54F66">
      <w:pPr>
        <w:spacing w:after="0" w:line="240" w:lineRule="auto"/>
        <w:ind w:firstLine="709"/>
        <w:jc w:val="both"/>
        <w:rPr>
          <w:rStyle w:val="fake-non-breaking-space"/>
          <w:rFonts w:ascii="Times New Roman" w:hAnsi="Times New Roman" w:cs="Times New Roman"/>
          <w:color w:val="242424"/>
          <w:sz w:val="30"/>
          <w:szCs w:val="30"/>
        </w:rPr>
      </w:pPr>
      <w:r w:rsidRPr="00F54F66">
        <w:rPr>
          <w:rStyle w:val="fake-non-breaking-space"/>
          <w:rFonts w:ascii="Times New Roman" w:hAnsi="Times New Roman" w:cs="Times New Roman"/>
          <w:color w:val="242424"/>
          <w:sz w:val="30"/>
          <w:szCs w:val="30"/>
        </w:rPr>
        <w:t>Незаконные изготовление, приобретение, передача во владение, сбыт, хранение, перевозка, пересылка или ношение огнестрельного оружия (кроме охотничьего огнестрельного гладкоствольного оружия), боеприпасов (кроме боеприпасов к охотничьему огнестрельному гладкоствольному оружию), взрывчатых веществ, взрывных устройств, либо незаконные изготовление, приобретение, передача во владение, сбыт, перевозка, пересылка или ношение составных частей или компонентов огнестрельного оружия (кроме составных частей и компонентов охотничьего огнестрельного гладкоствольного оружия), либо незаконные изготовление или сбыт осно</w:t>
      </w:r>
      <w:r>
        <w:rPr>
          <w:rStyle w:val="fake-non-breaking-space"/>
          <w:rFonts w:ascii="Times New Roman" w:hAnsi="Times New Roman" w:cs="Times New Roman"/>
          <w:color w:val="242424"/>
          <w:sz w:val="30"/>
          <w:szCs w:val="30"/>
        </w:rPr>
        <w:t xml:space="preserve">вных частей взрывных устройств, образуют состав уголовного преступления, и как следует из ч.2 ст.295 Уголовного кодекса Республики Беларусь (далее – УК), </w:t>
      </w:r>
      <w:r w:rsidRPr="00F54F66">
        <w:rPr>
          <w:rStyle w:val="fake-non-breaking-space"/>
          <w:rFonts w:ascii="Times New Roman" w:hAnsi="Times New Roman" w:cs="Times New Roman"/>
          <w:color w:val="242424"/>
          <w:sz w:val="30"/>
          <w:szCs w:val="30"/>
        </w:rPr>
        <w:t>наказываются штрафом, или исправительными работами на срок до двух лет, или арестом, или ограничением свободы на срок до пяти лет, или лишением свободы на срок до семи лет со штрафом или без штрафа.</w:t>
      </w:r>
    </w:p>
    <w:p w:rsidR="00F54F66" w:rsidRDefault="00F54F66" w:rsidP="00736DA3">
      <w:pPr>
        <w:pStyle w:val="p-normal"/>
        <w:shd w:val="clear" w:color="auto" w:fill="FFFFFF"/>
        <w:tabs>
          <w:tab w:val="center" w:pos="4902"/>
        </w:tabs>
        <w:spacing w:before="0" w:beforeAutospacing="0" w:after="0" w:afterAutospacing="0"/>
        <w:ind w:firstLine="709"/>
        <w:jc w:val="both"/>
        <w:rPr>
          <w:rStyle w:val="fake-non-breaking-space"/>
          <w:color w:val="242424"/>
          <w:sz w:val="30"/>
          <w:szCs w:val="30"/>
        </w:rPr>
      </w:pPr>
      <w:r>
        <w:rPr>
          <w:rStyle w:val="fake-non-breaking-space"/>
          <w:color w:val="242424"/>
          <w:sz w:val="30"/>
          <w:szCs w:val="30"/>
        </w:rPr>
        <w:t>Прокуратурой Минского района поддержано государственное обвинение по уголовному делу в отношении П. по факту совершения преступления, предусмотренного ч.2 ст.295 УК.</w:t>
      </w:r>
    </w:p>
    <w:p w:rsidR="00F54F66" w:rsidRDefault="00F54F66" w:rsidP="00736DA3">
      <w:pPr>
        <w:pStyle w:val="p-normal"/>
        <w:shd w:val="clear" w:color="auto" w:fill="FFFFFF"/>
        <w:tabs>
          <w:tab w:val="center" w:pos="4902"/>
        </w:tabs>
        <w:spacing w:before="0" w:beforeAutospacing="0" w:after="0" w:afterAutospacing="0"/>
        <w:ind w:firstLine="709"/>
        <w:jc w:val="both"/>
        <w:rPr>
          <w:rStyle w:val="fake-non-breaking-space"/>
          <w:color w:val="242424"/>
          <w:sz w:val="30"/>
          <w:szCs w:val="30"/>
        </w:rPr>
      </w:pPr>
      <w:r>
        <w:rPr>
          <w:rStyle w:val="fake-non-breaking-space"/>
          <w:color w:val="242424"/>
          <w:sz w:val="30"/>
          <w:szCs w:val="30"/>
        </w:rPr>
        <w:t xml:space="preserve">Установлено, что П. имея единый продолжаемый умысел на незаконные действия в отношении огнестрельного оружия, находясь по месту жительства, в мае 2024 года незаконно изготовил предмет, являющийся ручным стрелковым </w:t>
      </w:r>
      <w:proofErr w:type="spellStart"/>
      <w:r>
        <w:rPr>
          <w:rStyle w:val="fake-non-breaking-space"/>
          <w:color w:val="242424"/>
          <w:sz w:val="30"/>
          <w:szCs w:val="30"/>
        </w:rPr>
        <w:t>дульнозарядным</w:t>
      </w:r>
      <w:proofErr w:type="spellEnd"/>
      <w:r>
        <w:rPr>
          <w:rStyle w:val="fake-non-breaking-space"/>
          <w:color w:val="242424"/>
          <w:sz w:val="30"/>
          <w:szCs w:val="30"/>
        </w:rPr>
        <w:t xml:space="preserve"> гладкоствольным огнестрельным оружием, пригодным для стрельбы одиночными выстрелами методом раздельного заряжения, который в продолжение своего преступного умысла незаконно носил при себе и хранил по месту жительства, где был обнаружен и изъят. </w:t>
      </w:r>
    </w:p>
    <w:p w:rsidR="00A37D4D" w:rsidRDefault="00A37D4D" w:rsidP="00736DA3">
      <w:pPr>
        <w:pStyle w:val="p-normal"/>
        <w:shd w:val="clear" w:color="auto" w:fill="FFFFFF"/>
        <w:tabs>
          <w:tab w:val="center" w:pos="4902"/>
        </w:tabs>
        <w:spacing w:before="0" w:beforeAutospacing="0" w:after="0" w:afterAutospacing="0"/>
        <w:ind w:firstLine="709"/>
        <w:jc w:val="both"/>
        <w:rPr>
          <w:rStyle w:val="fake-non-breaking-space"/>
          <w:color w:val="242424"/>
          <w:sz w:val="30"/>
          <w:szCs w:val="30"/>
        </w:rPr>
      </w:pPr>
      <w:r>
        <w:rPr>
          <w:rStyle w:val="fake-non-breaking-space"/>
          <w:color w:val="242424"/>
          <w:sz w:val="30"/>
          <w:szCs w:val="30"/>
        </w:rPr>
        <w:t>Обвиняемый П. фактически признал вину в совершенном преступлении</w:t>
      </w:r>
      <w:proofErr w:type="gramStart"/>
      <w:r>
        <w:rPr>
          <w:rStyle w:val="fake-non-breaking-space"/>
          <w:color w:val="242424"/>
          <w:sz w:val="30"/>
          <w:szCs w:val="30"/>
        </w:rPr>
        <w:t xml:space="preserve">. </w:t>
      </w:r>
      <w:proofErr w:type="gramEnd"/>
      <w:r>
        <w:rPr>
          <w:rStyle w:val="fake-non-breaking-space"/>
          <w:color w:val="242424"/>
          <w:sz w:val="30"/>
          <w:szCs w:val="30"/>
        </w:rPr>
        <w:t xml:space="preserve">Учитывая признательные показания обвиняемого, показания свидетелей, а также заключение эксперта, в соответствии с </w:t>
      </w:r>
      <w:r>
        <w:rPr>
          <w:rStyle w:val="fake-non-breaking-space"/>
          <w:color w:val="242424"/>
          <w:sz w:val="30"/>
          <w:szCs w:val="30"/>
        </w:rPr>
        <w:lastRenderedPageBreak/>
        <w:t xml:space="preserve">которым предмет, изготовленный обвиняемым П., является ручным стрелковым </w:t>
      </w:r>
      <w:proofErr w:type="spellStart"/>
      <w:r>
        <w:rPr>
          <w:rStyle w:val="fake-non-breaking-space"/>
          <w:color w:val="242424"/>
          <w:sz w:val="30"/>
          <w:szCs w:val="30"/>
        </w:rPr>
        <w:t>дульнозарядным</w:t>
      </w:r>
      <w:proofErr w:type="spellEnd"/>
      <w:r>
        <w:rPr>
          <w:rStyle w:val="fake-non-breaking-space"/>
          <w:color w:val="242424"/>
          <w:sz w:val="30"/>
          <w:szCs w:val="30"/>
        </w:rPr>
        <w:t xml:space="preserve"> гладкоствольным огнестрельным оружием, суд пришел к выводу о виновности П. в совершении преступления, предусмотренного ч.2 ст.295 УК.</w:t>
      </w:r>
    </w:p>
    <w:p w:rsidR="006E796D" w:rsidRDefault="00A37D4D" w:rsidP="00736DA3">
      <w:pPr>
        <w:pStyle w:val="p-normal"/>
        <w:shd w:val="clear" w:color="auto" w:fill="FFFFFF"/>
        <w:tabs>
          <w:tab w:val="center" w:pos="4902"/>
        </w:tabs>
        <w:spacing w:before="0" w:beforeAutospacing="0" w:after="0" w:afterAutospacing="0"/>
        <w:ind w:firstLine="709"/>
        <w:jc w:val="both"/>
        <w:rPr>
          <w:rStyle w:val="fake-non-breaking-space"/>
          <w:color w:val="242424"/>
          <w:sz w:val="30"/>
          <w:szCs w:val="30"/>
        </w:rPr>
      </w:pPr>
      <w:r>
        <w:rPr>
          <w:rStyle w:val="fake-non-breaking-space"/>
          <w:color w:val="242424"/>
          <w:sz w:val="30"/>
          <w:szCs w:val="30"/>
        </w:rPr>
        <w:t>Приговором суда Минского района П. назначено наказание в виде 1 года лишения свободы без штрафа.</w:t>
      </w:r>
    </w:p>
    <w:p w:rsidR="00A37D4D" w:rsidRDefault="00A37D4D" w:rsidP="00736DA3">
      <w:pPr>
        <w:pStyle w:val="p-normal"/>
        <w:shd w:val="clear" w:color="auto" w:fill="FFFFFF"/>
        <w:tabs>
          <w:tab w:val="center" w:pos="4902"/>
        </w:tabs>
        <w:spacing w:before="0" w:beforeAutospacing="0" w:after="0" w:afterAutospacing="0"/>
        <w:ind w:firstLine="709"/>
        <w:jc w:val="both"/>
        <w:rPr>
          <w:rStyle w:val="fake-non-breaking-space"/>
          <w:color w:val="242424"/>
          <w:sz w:val="30"/>
          <w:szCs w:val="30"/>
        </w:rPr>
      </w:pPr>
      <w:r>
        <w:rPr>
          <w:rStyle w:val="fake-non-breaking-space"/>
          <w:color w:val="242424"/>
          <w:sz w:val="30"/>
          <w:szCs w:val="30"/>
        </w:rPr>
        <w:t>Незаконно изготовленное огнестрельное оружие, признанное вещественным доказательством по уголовному делу</w:t>
      </w:r>
      <w:r w:rsidR="00BC61FC">
        <w:rPr>
          <w:rStyle w:val="fake-non-breaking-space"/>
          <w:color w:val="242424"/>
          <w:sz w:val="30"/>
          <w:szCs w:val="30"/>
        </w:rPr>
        <w:t xml:space="preserve">, конфисковано приговором суда. </w:t>
      </w:r>
    </w:p>
    <w:p w:rsidR="00BC61FC" w:rsidRDefault="00BC61FC" w:rsidP="00736DA3">
      <w:pPr>
        <w:pStyle w:val="p-normal"/>
        <w:shd w:val="clear" w:color="auto" w:fill="FFFFFF"/>
        <w:tabs>
          <w:tab w:val="center" w:pos="4902"/>
        </w:tabs>
        <w:spacing w:before="0" w:beforeAutospacing="0" w:after="0" w:afterAutospacing="0"/>
        <w:ind w:firstLine="709"/>
        <w:jc w:val="both"/>
        <w:rPr>
          <w:rStyle w:val="fake-non-breaking-space"/>
          <w:color w:val="242424"/>
          <w:sz w:val="30"/>
          <w:szCs w:val="30"/>
        </w:rPr>
      </w:pPr>
      <w:r>
        <w:rPr>
          <w:rStyle w:val="fake-non-breaking-space"/>
          <w:color w:val="242424"/>
          <w:sz w:val="30"/>
          <w:szCs w:val="30"/>
        </w:rPr>
        <w:t>В настоящее время приговор вступил в законную силу.</w:t>
      </w:r>
      <w:bookmarkStart w:id="0" w:name="_GoBack"/>
      <w:bookmarkEnd w:id="0"/>
    </w:p>
    <w:p w:rsidR="006E796D" w:rsidRDefault="006E796D" w:rsidP="00736DA3">
      <w:pPr>
        <w:pStyle w:val="p-normal"/>
        <w:shd w:val="clear" w:color="auto" w:fill="FFFFFF"/>
        <w:tabs>
          <w:tab w:val="center" w:pos="4902"/>
        </w:tabs>
        <w:spacing w:before="0" w:beforeAutospacing="0" w:after="0" w:afterAutospacing="0"/>
        <w:ind w:firstLine="709"/>
        <w:jc w:val="both"/>
        <w:rPr>
          <w:rStyle w:val="fake-non-breaking-space"/>
          <w:color w:val="242424"/>
          <w:sz w:val="30"/>
          <w:szCs w:val="30"/>
        </w:rPr>
      </w:pPr>
    </w:p>
    <w:p w:rsidR="00736DA3" w:rsidRPr="001D6B4E" w:rsidRDefault="00736DA3" w:rsidP="00736DA3">
      <w:pPr>
        <w:spacing w:after="0" w:line="280" w:lineRule="exact"/>
        <w:jc w:val="both"/>
        <w:rPr>
          <w:rFonts w:ascii="Times New Roman" w:hAnsi="Times New Roman"/>
          <w:sz w:val="30"/>
          <w:szCs w:val="30"/>
        </w:rPr>
      </w:pPr>
      <w:r>
        <w:rPr>
          <w:rFonts w:ascii="Times New Roman" w:hAnsi="Times New Roman"/>
          <w:sz w:val="30"/>
          <w:szCs w:val="30"/>
        </w:rPr>
        <w:t>Старший п</w:t>
      </w:r>
      <w:r w:rsidRPr="001D6B4E">
        <w:rPr>
          <w:rFonts w:ascii="Times New Roman" w:hAnsi="Times New Roman"/>
          <w:sz w:val="30"/>
          <w:szCs w:val="30"/>
        </w:rPr>
        <w:t>омощник прокурора</w:t>
      </w:r>
    </w:p>
    <w:p w:rsidR="00736DA3" w:rsidRPr="001D6B4E" w:rsidRDefault="00736DA3" w:rsidP="00736DA3">
      <w:pPr>
        <w:spacing w:after="120" w:line="280" w:lineRule="exact"/>
        <w:jc w:val="both"/>
        <w:rPr>
          <w:rFonts w:ascii="Times New Roman" w:hAnsi="Times New Roman"/>
          <w:sz w:val="30"/>
          <w:szCs w:val="30"/>
        </w:rPr>
      </w:pPr>
      <w:r w:rsidRPr="001D6B4E">
        <w:rPr>
          <w:rFonts w:ascii="Times New Roman" w:hAnsi="Times New Roman"/>
          <w:sz w:val="30"/>
          <w:szCs w:val="30"/>
        </w:rPr>
        <w:t>Минского района</w:t>
      </w:r>
      <w:r w:rsidRPr="001D6B4E">
        <w:rPr>
          <w:rFonts w:ascii="Times New Roman" w:hAnsi="Times New Roman"/>
          <w:sz w:val="30"/>
          <w:szCs w:val="30"/>
        </w:rPr>
        <w:tab/>
      </w:r>
      <w:r w:rsidRPr="001D6B4E">
        <w:rPr>
          <w:rFonts w:ascii="Times New Roman" w:hAnsi="Times New Roman"/>
          <w:sz w:val="30"/>
          <w:szCs w:val="30"/>
        </w:rPr>
        <w:tab/>
      </w:r>
      <w:r w:rsidRPr="001D6B4E">
        <w:rPr>
          <w:rFonts w:ascii="Times New Roman" w:hAnsi="Times New Roman"/>
          <w:sz w:val="30"/>
          <w:szCs w:val="30"/>
        </w:rPr>
        <w:tab/>
      </w:r>
      <w:r w:rsidRPr="001D6B4E">
        <w:rPr>
          <w:rFonts w:ascii="Times New Roman" w:hAnsi="Times New Roman"/>
          <w:sz w:val="30"/>
          <w:szCs w:val="30"/>
        </w:rPr>
        <w:tab/>
      </w:r>
      <w:r w:rsidRPr="001D6B4E">
        <w:rPr>
          <w:rFonts w:ascii="Times New Roman" w:hAnsi="Times New Roman"/>
          <w:sz w:val="30"/>
          <w:szCs w:val="30"/>
        </w:rPr>
        <w:tab/>
      </w:r>
      <w:r w:rsidRPr="001D6B4E">
        <w:rPr>
          <w:rFonts w:ascii="Times New Roman" w:hAnsi="Times New Roman"/>
          <w:sz w:val="30"/>
          <w:szCs w:val="30"/>
        </w:rPr>
        <w:tab/>
      </w:r>
      <w:r w:rsidRPr="001D6B4E">
        <w:rPr>
          <w:rFonts w:ascii="Times New Roman" w:hAnsi="Times New Roman"/>
          <w:sz w:val="30"/>
          <w:szCs w:val="30"/>
        </w:rPr>
        <w:tab/>
      </w:r>
      <w:proofErr w:type="spellStart"/>
      <w:r>
        <w:rPr>
          <w:rFonts w:ascii="Times New Roman" w:hAnsi="Times New Roman"/>
          <w:sz w:val="30"/>
          <w:szCs w:val="30"/>
        </w:rPr>
        <w:t>Ю.В.Бегун</w:t>
      </w:r>
      <w:proofErr w:type="spellEnd"/>
    </w:p>
    <w:p w:rsidR="00736DA3" w:rsidRPr="001D6B4E" w:rsidRDefault="00736DA3" w:rsidP="00736DA3">
      <w:pPr>
        <w:tabs>
          <w:tab w:val="left" w:pos="6804"/>
        </w:tabs>
        <w:spacing w:after="120" w:line="280" w:lineRule="exact"/>
        <w:jc w:val="both"/>
        <w:rPr>
          <w:rFonts w:ascii="Times New Roman" w:hAnsi="Times New Roman"/>
          <w:sz w:val="30"/>
          <w:szCs w:val="30"/>
        </w:rPr>
      </w:pPr>
      <w:r w:rsidRPr="001D6B4E">
        <w:rPr>
          <w:rFonts w:ascii="Times New Roman" w:hAnsi="Times New Roman"/>
          <w:sz w:val="30"/>
          <w:szCs w:val="30"/>
        </w:rPr>
        <w:t>СОГЛАСОВАНО</w:t>
      </w:r>
    </w:p>
    <w:p w:rsidR="00736DA3" w:rsidRPr="00736DA3" w:rsidRDefault="004B1348" w:rsidP="004B1348">
      <w:pPr>
        <w:tabs>
          <w:tab w:val="left" w:pos="6804"/>
        </w:tabs>
        <w:spacing w:after="0" w:line="280" w:lineRule="exact"/>
        <w:jc w:val="both"/>
        <w:rPr>
          <w:color w:val="242424"/>
          <w:sz w:val="30"/>
          <w:szCs w:val="30"/>
        </w:rPr>
      </w:pPr>
      <w:r>
        <w:rPr>
          <w:rFonts w:ascii="Times New Roman" w:hAnsi="Times New Roman"/>
          <w:sz w:val="30"/>
          <w:szCs w:val="30"/>
        </w:rPr>
        <w:t>П</w:t>
      </w:r>
      <w:r w:rsidR="00736DA3" w:rsidRPr="001D6B4E">
        <w:rPr>
          <w:rFonts w:ascii="Times New Roman" w:hAnsi="Times New Roman"/>
          <w:sz w:val="30"/>
          <w:szCs w:val="30"/>
        </w:rPr>
        <w:t>рокурор</w:t>
      </w:r>
      <w:r>
        <w:rPr>
          <w:rFonts w:ascii="Times New Roman" w:hAnsi="Times New Roman"/>
          <w:sz w:val="30"/>
          <w:szCs w:val="30"/>
        </w:rPr>
        <w:t xml:space="preserve"> </w:t>
      </w:r>
      <w:r w:rsidR="00736DA3" w:rsidRPr="001D6B4E">
        <w:rPr>
          <w:rFonts w:ascii="Times New Roman" w:hAnsi="Times New Roman"/>
          <w:sz w:val="30"/>
          <w:szCs w:val="30"/>
        </w:rPr>
        <w:t>Минского района</w:t>
      </w:r>
      <w:r w:rsidR="00736DA3" w:rsidRPr="001D6B4E">
        <w:rPr>
          <w:rFonts w:ascii="Times New Roman" w:hAnsi="Times New Roman"/>
          <w:sz w:val="30"/>
          <w:szCs w:val="30"/>
        </w:rPr>
        <w:tab/>
      </w:r>
      <w:r w:rsidR="00736DA3" w:rsidRPr="001D6B4E">
        <w:rPr>
          <w:rFonts w:ascii="Times New Roman" w:hAnsi="Times New Roman"/>
          <w:sz w:val="30"/>
          <w:szCs w:val="30"/>
        </w:rPr>
        <w:tab/>
      </w:r>
      <w:proofErr w:type="spellStart"/>
      <w:r>
        <w:rPr>
          <w:rFonts w:ascii="Times New Roman" w:hAnsi="Times New Roman"/>
          <w:sz w:val="30"/>
          <w:szCs w:val="30"/>
        </w:rPr>
        <w:t>А.Л.Рудишкин</w:t>
      </w:r>
      <w:proofErr w:type="spellEnd"/>
    </w:p>
    <w:sectPr w:rsidR="00736DA3" w:rsidRPr="00736DA3" w:rsidSect="00F54F66">
      <w:pgSz w:w="11906" w:h="16838"/>
      <w:pgMar w:top="993"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CAA"/>
    <w:rsid w:val="001B7250"/>
    <w:rsid w:val="003C1AA5"/>
    <w:rsid w:val="00442BF0"/>
    <w:rsid w:val="004B1348"/>
    <w:rsid w:val="006E796D"/>
    <w:rsid w:val="00736DA3"/>
    <w:rsid w:val="00777B18"/>
    <w:rsid w:val="00A37D4D"/>
    <w:rsid w:val="00AF4CAA"/>
    <w:rsid w:val="00BC61FC"/>
    <w:rsid w:val="00CE45F0"/>
    <w:rsid w:val="00E04FFB"/>
    <w:rsid w:val="00EF2313"/>
    <w:rsid w:val="00F54F66"/>
    <w:rsid w:val="00FF3D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01F73C-1E67-4173-B0C9-E8D4A4073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normal">
    <w:name w:val="p-normal"/>
    <w:basedOn w:val="a"/>
    <w:rsid w:val="00AF4C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AF4CAA"/>
  </w:style>
  <w:style w:type="character" w:customStyle="1" w:styleId="word-wrapper">
    <w:name w:val="word-wrapper"/>
    <w:basedOn w:val="a0"/>
    <w:rsid w:val="00AF4CAA"/>
  </w:style>
  <w:style w:type="character" w:customStyle="1" w:styleId="fake-non-breaking-space">
    <w:name w:val="fake-non-breaking-space"/>
    <w:basedOn w:val="a0"/>
    <w:rsid w:val="00AF4CAA"/>
  </w:style>
  <w:style w:type="paragraph" w:styleId="a3">
    <w:name w:val="Balloon Text"/>
    <w:basedOn w:val="a"/>
    <w:link w:val="a4"/>
    <w:uiPriority w:val="99"/>
    <w:semiHidden/>
    <w:unhideWhenUsed/>
    <w:rsid w:val="00EF231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F2313"/>
    <w:rPr>
      <w:rFonts w:ascii="Segoe UI" w:hAnsi="Segoe UI" w:cs="Segoe UI"/>
      <w:sz w:val="18"/>
      <w:szCs w:val="18"/>
    </w:rPr>
  </w:style>
  <w:style w:type="character" w:customStyle="1" w:styleId="colorff00ff">
    <w:name w:val="color__ff00ff"/>
    <w:basedOn w:val="a0"/>
    <w:rsid w:val="001B7250"/>
  </w:style>
  <w:style w:type="character" w:customStyle="1" w:styleId="color0000ff">
    <w:name w:val="color__0000ff"/>
    <w:basedOn w:val="a0"/>
    <w:rsid w:val="001B7250"/>
  </w:style>
  <w:style w:type="character" w:styleId="a5">
    <w:name w:val="Hyperlink"/>
    <w:basedOn w:val="a0"/>
    <w:uiPriority w:val="99"/>
    <w:semiHidden/>
    <w:unhideWhenUsed/>
    <w:rsid w:val="006E79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217232">
      <w:bodyDiv w:val="1"/>
      <w:marLeft w:val="0"/>
      <w:marRight w:val="0"/>
      <w:marTop w:val="0"/>
      <w:marBottom w:val="0"/>
      <w:divBdr>
        <w:top w:val="none" w:sz="0" w:space="0" w:color="auto"/>
        <w:left w:val="none" w:sz="0" w:space="0" w:color="auto"/>
        <w:bottom w:val="none" w:sz="0" w:space="0" w:color="auto"/>
        <w:right w:val="none" w:sz="0" w:space="0" w:color="auto"/>
      </w:divBdr>
      <w:divsChild>
        <w:div w:id="584803792">
          <w:marLeft w:val="0"/>
          <w:marRight w:val="0"/>
          <w:marTop w:val="0"/>
          <w:marBottom w:val="0"/>
          <w:divBdr>
            <w:top w:val="none" w:sz="0" w:space="0" w:color="auto"/>
            <w:left w:val="none" w:sz="0" w:space="0" w:color="auto"/>
            <w:bottom w:val="none" w:sz="0" w:space="0" w:color="auto"/>
            <w:right w:val="none" w:sz="0" w:space="0" w:color="auto"/>
          </w:divBdr>
        </w:div>
        <w:div w:id="1995186025">
          <w:marLeft w:val="0"/>
          <w:marRight w:val="0"/>
          <w:marTop w:val="0"/>
          <w:marBottom w:val="0"/>
          <w:divBdr>
            <w:top w:val="none" w:sz="0" w:space="0" w:color="auto"/>
            <w:left w:val="none" w:sz="0" w:space="0" w:color="auto"/>
            <w:bottom w:val="none" w:sz="0" w:space="0" w:color="auto"/>
            <w:right w:val="none" w:sz="0" w:space="0" w:color="auto"/>
          </w:divBdr>
        </w:div>
      </w:divsChild>
    </w:div>
    <w:div w:id="561142755">
      <w:bodyDiv w:val="1"/>
      <w:marLeft w:val="0"/>
      <w:marRight w:val="0"/>
      <w:marTop w:val="0"/>
      <w:marBottom w:val="0"/>
      <w:divBdr>
        <w:top w:val="none" w:sz="0" w:space="0" w:color="auto"/>
        <w:left w:val="none" w:sz="0" w:space="0" w:color="auto"/>
        <w:bottom w:val="none" w:sz="0" w:space="0" w:color="auto"/>
        <w:right w:val="none" w:sz="0" w:space="0" w:color="auto"/>
      </w:divBdr>
      <w:divsChild>
        <w:div w:id="358436011">
          <w:marLeft w:val="0"/>
          <w:marRight w:val="0"/>
          <w:marTop w:val="225"/>
          <w:marBottom w:val="225"/>
          <w:divBdr>
            <w:top w:val="none" w:sz="0" w:space="0" w:color="auto"/>
            <w:left w:val="single" w:sz="18" w:space="26" w:color="00BCD6"/>
            <w:bottom w:val="none" w:sz="0" w:space="0" w:color="auto"/>
            <w:right w:val="none" w:sz="0" w:space="0" w:color="auto"/>
          </w:divBdr>
        </w:div>
        <w:div w:id="1520585767">
          <w:marLeft w:val="0"/>
          <w:marRight w:val="0"/>
          <w:marTop w:val="0"/>
          <w:marBottom w:val="225"/>
          <w:divBdr>
            <w:top w:val="none" w:sz="0" w:space="0" w:color="auto"/>
            <w:left w:val="single" w:sz="18" w:space="26" w:color="00BCD6"/>
            <w:bottom w:val="none" w:sz="0" w:space="0" w:color="auto"/>
            <w:right w:val="none" w:sz="0" w:space="0" w:color="auto"/>
          </w:divBdr>
        </w:div>
      </w:divsChild>
    </w:div>
    <w:div w:id="1497108983">
      <w:bodyDiv w:val="1"/>
      <w:marLeft w:val="0"/>
      <w:marRight w:val="0"/>
      <w:marTop w:val="0"/>
      <w:marBottom w:val="0"/>
      <w:divBdr>
        <w:top w:val="none" w:sz="0" w:space="0" w:color="auto"/>
        <w:left w:val="none" w:sz="0" w:space="0" w:color="auto"/>
        <w:bottom w:val="none" w:sz="0" w:space="0" w:color="auto"/>
        <w:right w:val="none" w:sz="0" w:space="0" w:color="auto"/>
      </w:divBdr>
    </w:div>
    <w:div w:id="2064789689">
      <w:bodyDiv w:val="1"/>
      <w:marLeft w:val="0"/>
      <w:marRight w:val="0"/>
      <w:marTop w:val="0"/>
      <w:marBottom w:val="0"/>
      <w:divBdr>
        <w:top w:val="none" w:sz="0" w:space="0" w:color="auto"/>
        <w:left w:val="none" w:sz="0" w:space="0" w:color="auto"/>
        <w:bottom w:val="none" w:sz="0" w:space="0" w:color="auto"/>
        <w:right w:val="none" w:sz="0" w:space="0" w:color="auto"/>
      </w:divBdr>
      <w:divsChild>
        <w:div w:id="805658429">
          <w:marLeft w:val="0"/>
          <w:marRight w:val="0"/>
          <w:marTop w:val="225"/>
          <w:marBottom w:val="225"/>
          <w:divBdr>
            <w:top w:val="none" w:sz="0" w:space="0" w:color="auto"/>
            <w:left w:val="single" w:sz="18" w:space="26" w:color="00BCD6"/>
            <w:bottom w:val="none" w:sz="0" w:space="0" w:color="auto"/>
            <w:right w:val="none" w:sz="0" w:space="0" w:color="auto"/>
          </w:divBdr>
        </w:div>
        <w:div w:id="1523861048">
          <w:marLeft w:val="0"/>
          <w:marRight w:val="0"/>
          <w:marTop w:val="0"/>
          <w:marBottom w:val="225"/>
          <w:divBdr>
            <w:top w:val="none" w:sz="0" w:space="0" w:color="auto"/>
            <w:left w:val="single" w:sz="18" w:space="26" w:color="00BCD6"/>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479</Words>
  <Characters>2736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Бегун Юлия Васильевна</dc:creator>
  <cp:keywords/>
  <dc:description/>
  <cp:lastModifiedBy>Бегун Юлия Васильевна</cp:lastModifiedBy>
  <cp:revision>3</cp:revision>
  <cp:lastPrinted>2025-06-26T12:48:00Z</cp:lastPrinted>
  <dcterms:created xsi:type="dcterms:W3CDTF">2025-06-26T12:13:00Z</dcterms:created>
  <dcterms:modified xsi:type="dcterms:W3CDTF">2025-06-26T13:23:00Z</dcterms:modified>
</cp:coreProperties>
</file>