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</w:tblGrid>
      <w:tr w:rsidR="008B79E0" w:rsidRPr="008B79E0" w:rsidTr="00D10087">
        <w:trPr>
          <w:trHeight w:val="1829"/>
        </w:trPr>
        <w:tc>
          <w:tcPr>
            <w:tcW w:w="5344" w:type="dxa"/>
          </w:tcPr>
          <w:p w:rsidR="008B79E0" w:rsidRPr="008B79E0" w:rsidRDefault="008B79E0" w:rsidP="008B79E0">
            <w:pPr>
              <w:spacing w:line="280" w:lineRule="exact"/>
              <w:jc w:val="both"/>
              <w:rPr>
                <w:rFonts w:ascii="Times New Roman" w:eastAsia="Calibri" w:hAnsi="Times New Roman"/>
                <w:bCs/>
                <w:sz w:val="30"/>
                <w:szCs w:val="30"/>
              </w:rPr>
            </w:pPr>
            <w:r w:rsidRPr="008B79E0">
              <w:rPr>
                <w:rFonts w:ascii="Times New Roman" w:eastAsia="Calibri" w:hAnsi="Times New Roman"/>
                <w:bCs/>
                <w:sz w:val="30"/>
                <w:szCs w:val="30"/>
              </w:rPr>
              <w:t>ТАРИФЫ</w:t>
            </w:r>
            <w:r w:rsidRPr="008B79E0">
              <w:rPr>
                <w:rFonts w:ascii="Times New Roman" w:eastAsia="Calibri" w:hAnsi="Times New Roman"/>
                <w:bCs/>
                <w:sz w:val="30"/>
                <w:szCs w:val="30"/>
              </w:rPr>
              <w:br/>
              <w:t xml:space="preserve">на дополнительные платные услуги, оказываемые населению отделом записи актов гражданского состояния Минского районного исполнительного комитета                                                   </w:t>
            </w:r>
          </w:p>
          <w:p w:rsidR="008B79E0" w:rsidRPr="008B79E0" w:rsidRDefault="008B79E0" w:rsidP="008B79E0">
            <w:pPr>
              <w:spacing w:line="280" w:lineRule="exact"/>
              <w:jc w:val="both"/>
              <w:rPr>
                <w:rFonts w:ascii="Times New Roman" w:eastAsia="Calibri" w:hAnsi="Times New Roman"/>
                <w:bCs/>
                <w:sz w:val="30"/>
                <w:szCs w:val="3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780"/>
      </w:tblGrid>
      <w:tr w:rsidR="008B79E0" w:rsidRPr="008B79E0" w:rsidTr="00D10087">
        <w:trPr>
          <w:trHeight w:val="87"/>
        </w:trPr>
        <w:tc>
          <w:tcPr>
            <w:tcW w:w="5508" w:type="dxa"/>
          </w:tcPr>
          <w:p w:rsidR="008B79E0" w:rsidRPr="008B79E0" w:rsidRDefault="008B79E0" w:rsidP="008B79E0">
            <w:pPr>
              <w:spacing w:after="24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дополнительных платных услуг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Тариф</w:t>
            </w:r>
          </w:p>
          <w:p w:rsidR="008B79E0" w:rsidRPr="008B79E0" w:rsidRDefault="008B79E0" w:rsidP="008B7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(в базовых величинах)</w:t>
            </w:r>
          </w:p>
        </w:tc>
      </w:tr>
      <w:tr w:rsidR="008B79E0" w:rsidRPr="008B79E0" w:rsidTr="00D10087">
        <w:trPr>
          <w:trHeight w:val="4532"/>
        </w:trPr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 Обеспечение торжественной обстановки регистрации заключения брака в специально оборудованном помещении органа загса*.</w:t>
            </w:r>
          </w:p>
          <w:p w:rsidR="008B79E0" w:rsidRPr="008B79E0" w:rsidRDefault="008B79E0" w:rsidP="008B79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8B79E0" w:rsidRPr="008B79E0" w:rsidRDefault="008B79E0" w:rsidP="008B79E0">
            <w:pPr>
              <w:spacing w:after="24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 Под специально оборудованным помещением органа загса понимается помещение, оборудованное для проведения регистрации актов гражданского состояния в торжественной обстановке (зал торжественных церемоний, зал торжественных регистраций, зал церемоний, обрядовый зал, обрядовая комната и другое)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8B79E0" w:rsidRPr="008B79E0" w:rsidTr="00D10087">
        <w:trPr>
          <w:trHeight w:val="1907"/>
        </w:trPr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 Обеспечение торжественной обстановки регистрации заключения брака по индивидуальному сценарию (обряду) с использованием различных элементов и атрибутов в специально оборудованном помещении органа загса. 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1,5 </w:t>
            </w:r>
          </w:p>
        </w:tc>
      </w:tr>
      <w:tr w:rsidR="008B79E0" w:rsidRPr="008B79E0" w:rsidTr="00D10087"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 Обеспечение торжественной обстановки регистрации заключения брака в помещении органа загса, не являющемся специально оборудованным помещением (кабинет, комната и другое)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0,5 </w:t>
            </w: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8B79E0" w:rsidRPr="008B79E0" w:rsidTr="00D10087"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4. Обеспечение торжественной обстановки регистрации заключения брака вне помещения органа загса (в помещениях учреждений культуры, помещениях, расположенных в исторических и памятных местах, на территории объектов, являющихся памятниками истории или архитектуры, в архитектурных ансамблях и других местах, в помещениях, определенных договорами на оказание </w:t>
            </w: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услуги по выезду для регистрации заключения брака к месту проведения торжества, учреждениях уголовно-исполнительной системы, месте проживания лица, обратившегося за оказанием дополнительной платной услуги, месте оказания медицинской помощи в стационарных условиях или в другом месте).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lastRenderedPageBreak/>
              <w:t xml:space="preserve">   </w:t>
            </w: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4 </w:t>
            </w: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8B79E0" w:rsidRPr="008B79E0" w:rsidTr="00D10087"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5. Обеспечение торжественной обстановки регистрации заключения брака по индивидуальному сценарию (обряду) с использованием различных элементов и атрибутов вне помещения органа загса (в помещениях учреждений культуры, помещениях, расположенных в исторических и памятных местах, на территории объектов, являющихся памятниками истории или архитектуры, в архитектурных ансамблях и других местах, в помещениях, определенных договорами на оказание услуги по выезду для регистрации заключения брака к месту проведения торжества, учреждениях уголовно-исполнительной системы, месте проживания лица, обратившегося за оказанием дополнительной платной услуги, месте оказания медицинской помощи в стационарных условиях или в другом месте).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5 </w:t>
            </w:r>
          </w:p>
          <w:p w:rsidR="008B79E0" w:rsidRPr="008B79E0" w:rsidRDefault="008B79E0" w:rsidP="008B79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9E0" w:rsidRPr="008B79E0" w:rsidTr="00D10087"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 Проведение торжественных церемоний, связанных с регистрацией брака.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1 </w:t>
            </w:r>
          </w:p>
          <w:p w:rsidR="008B79E0" w:rsidRPr="008B79E0" w:rsidRDefault="008B79E0" w:rsidP="008B79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9E0" w:rsidRPr="008B79E0" w:rsidTr="00D10087">
        <w:trPr>
          <w:trHeight w:val="609"/>
        </w:trPr>
        <w:tc>
          <w:tcPr>
            <w:tcW w:w="5508" w:type="dxa"/>
          </w:tcPr>
          <w:p w:rsidR="008B79E0" w:rsidRPr="008B79E0" w:rsidRDefault="008B79E0" w:rsidP="008B79E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7. Изготовление копий документов. </w:t>
            </w:r>
          </w:p>
        </w:tc>
        <w:tc>
          <w:tcPr>
            <w:tcW w:w="3780" w:type="dxa"/>
          </w:tcPr>
          <w:p w:rsidR="008B79E0" w:rsidRPr="008B79E0" w:rsidRDefault="008B79E0" w:rsidP="008B79E0">
            <w:pPr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8B79E0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0,02 </w:t>
            </w:r>
          </w:p>
          <w:p w:rsidR="008B79E0" w:rsidRPr="008B79E0" w:rsidRDefault="008B79E0" w:rsidP="008B79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0" w:rsidRPr="008B79E0" w:rsidRDefault="008B79E0" w:rsidP="008B7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597" w:rsidRDefault="00566597">
      <w:bookmarkStart w:id="0" w:name="_GoBack"/>
      <w:bookmarkEnd w:id="0"/>
    </w:p>
    <w:sectPr w:rsidR="0056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43"/>
    <w:rsid w:val="00566597"/>
    <w:rsid w:val="008B79E0"/>
    <w:rsid w:val="00D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7A31B-2215-4519-8769-6A3073DB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79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Загс002</dc:creator>
  <cp:keywords/>
  <dc:description/>
  <cp:lastModifiedBy>Загс002</cp:lastModifiedBy>
  <cp:revision>2</cp:revision>
  <dcterms:created xsi:type="dcterms:W3CDTF">2026-02-10T08:00:00Z</dcterms:created>
  <dcterms:modified xsi:type="dcterms:W3CDTF">2026-02-10T08:00:00Z</dcterms:modified>
</cp:coreProperties>
</file>