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5322"/>
      </w:tblGrid>
      <w:tr w:rsidR="00BB1E00" w14:paraId="66F7A40E" w14:textId="77777777" w:rsidTr="00BB1E00">
        <w:tc>
          <w:tcPr>
            <w:tcW w:w="9464" w:type="dxa"/>
          </w:tcPr>
          <w:p w14:paraId="3030A701" w14:textId="77777777" w:rsidR="00BB1E00" w:rsidRDefault="00BB1E00" w:rsidP="00BB1E00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22" w:type="dxa"/>
          </w:tcPr>
          <w:p w14:paraId="55839D7D" w14:textId="77777777" w:rsidR="00BB1E00" w:rsidRDefault="00BB1E00" w:rsidP="00BB1E0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353DB33B" w14:textId="77777777" w:rsidR="00BB1E00" w:rsidRDefault="00BE30CA" w:rsidP="00BB1E0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 заседании комиссии</w:t>
            </w:r>
          </w:p>
          <w:p w14:paraId="1B11AAB7" w14:textId="77777777" w:rsidR="00BE30CA" w:rsidRDefault="00BE30CA" w:rsidP="00BB1E0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по противодействию коррупции </w:t>
            </w:r>
          </w:p>
          <w:p w14:paraId="0FCEDE83" w14:textId="77777777" w:rsidR="00BE30CA" w:rsidRDefault="00BE30CA" w:rsidP="00DD46C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ГУ «Центр по обеспечению деятельности бюджетных организаций Минского района» </w:t>
            </w:r>
          </w:p>
          <w:p w14:paraId="0E3B0BA1" w14:textId="19FC69CF" w:rsidR="00BE30CA" w:rsidRPr="00906162" w:rsidRDefault="00BE30CA" w:rsidP="00BB1E00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протоколом от </w:t>
            </w:r>
            <w:r w:rsidR="006A171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.12.20</w:t>
            </w:r>
            <w:r w:rsidR="003B230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6A171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№ </w:t>
            </w:r>
            <w:r w:rsidR="006A171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38</w:t>
            </w:r>
            <w:r w:rsidR="00906162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  <w:p w14:paraId="0A39D045" w14:textId="77777777" w:rsidR="00BB1E00" w:rsidRDefault="00BB1E00" w:rsidP="00BE30C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55DA7BE" w14:textId="77777777" w:rsidR="00BB1E00" w:rsidRDefault="00BB1E00" w:rsidP="00BB1E00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14:paraId="34F90B20" w14:textId="2336ADD5" w:rsidR="0073762A" w:rsidRDefault="004F33EF" w:rsidP="0073762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Мероприятия по предупреждению коррупционных правонарушений</w:t>
      </w:r>
      <w:r w:rsidR="00C627BE">
        <w:rPr>
          <w:rFonts w:ascii="Times New Roman" w:hAnsi="Times New Roman" w:cs="Times New Roman"/>
          <w:sz w:val="30"/>
          <w:szCs w:val="30"/>
        </w:rPr>
        <w:t xml:space="preserve"> на 202</w:t>
      </w:r>
      <w:r w:rsidR="006A171D" w:rsidRPr="006A171D">
        <w:rPr>
          <w:rFonts w:ascii="Times New Roman" w:hAnsi="Times New Roman" w:cs="Times New Roman"/>
          <w:sz w:val="30"/>
          <w:szCs w:val="30"/>
        </w:rPr>
        <w:t>6</w:t>
      </w:r>
      <w:r w:rsidR="00C627BE">
        <w:rPr>
          <w:rFonts w:ascii="Times New Roman" w:hAnsi="Times New Roman" w:cs="Times New Roman"/>
          <w:sz w:val="30"/>
          <w:szCs w:val="30"/>
        </w:rPr>
        <w:t xml:space="preserve"> год</w:t>
      </w:r>
      <w:r w:rsidR="0073762A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12CA211" w14:textId="77777777" w:rsidR="00245469" w:rsidRDefault="0073762A" w:rsidP="0073762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ГУ «Центр по обеспечению деятельности бюджетных организаций Минского района»</w:t>
      </w:r>
    </w:p>
    <w:p w14:paraId="38523F0B" w14:textId="77777777" w:rsidR="0073762A" w:rsidRDefault="0073762A" w:rsidP="0073762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485"/>
        <w:gridCol w:w="3781"/>
        <w:gridCol w:w="3852"/>
      </w:tblGrid>
      <w:tr w:rsidR="00163EA9" w14:paraId="420AC313" w14:textId="77777777" w:rsidTr="00BB1E00">
        <w:trPr>
          <w:tblHeader/>
        </w:trPr>
        <w:tc>
          <w:tcPr>
            <w:tcW w:w="1668" w:type="dxa"/>
          </w:tcPr>
          <w:p w14:paraId="46494CCE" w14:textId="77777777" w:rsidR="00163EA9" w:rsidRDefault="00163EA9" w:rsidP="004F33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5485" w:type="dxa"/>
          </w:tcPr>
          <w:p w14:paraId="05146371" w14:textId="77777777" w:rsidR="00163EA9" w:rsidRDefault="00163EA9" w:rsidP="004F33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Наименование мероприятия</w:t>
            </w:r>
          </w:p>
        </w:tc>
        <w:tc>
          <w:tcPr>
            <w:tcW w:w="3781" w:type="dxa"/>
          </w:tcPr>
          <w:p w14:paraId="7A37890A" w14:textId="77777777" w:rsidR="00163EA9" w:rsidRDefault="00163EA9" w:rsidP="004F33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Срок исполнения</w:t>
            </w:r>
          </w:p>
        </w:tc>
        <w:tc>
          <w:tcPr>
            <w:tcW w:w="3852" w:type="dxa"/>
          </w:tcPr>
          <w:p w14:paraId="3F913E2B" w14:textId="77777777" w:rsidR="00163EA9" w:rsidRDefault="00163EA9" w:rsidP="004F33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Исполнители </w:t>
            </w:r>
          </w:p>
        </w:tc>
      </w:tr>
      <w:tr w:rsidR="006A171D" w14:paraId="7AB45935" w14:textId="77777777" w:rsidTr="00E44636">
        <w:tc>
          <w:tcPr>
            <w:tcW w:w="1668" w:type="dxa"/>
          </w:tcPr>
          <w:p w14:paraId="31EA865F" w14:textId="77777777" w:rsidR="006A171D" w:rsidRPr="00205E1B" w:rsidRDefault="006A171D" w:rsidP="006A17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85" w:type="dxa"/>
          </w:tcPr>
          <w:p w14:paraId="0915C2AB" w14:textId="77777777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Организация работы по расстановке и подбору кадров, предусматривающую реализацию комплекса мер по предупреждению фактов трудоустройства лиц с низкими морально-деловыми качествами. В связи с этим:</w:t>
            </w:r>
          </w:p>
          <w:p w14:paraId="22D9C488" w14:textId="77777777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– при приеме на работу принимать во внимание факты, изложенные в автобиографиях, характеристиках и рекомендациях кандидатов;</w:t>
            </w:r>
          </w:p>
          <w:p w14:paraId="0D31B585" w14:textId="6E60E079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– обеспечение подписания лицами, относящихся к государственным должностным лицам, обязательств государственного должностного лица, в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которых установлены ограничения, предусмотренные законодательством</w:t>
            </w:r>
          </w:p>
        </w:tc>
        <w:tc>
          <w:tcPr>
            <w:tcW w:w="3781" w:type="dxa"/>
          </w:tcPr>
          <w:p w14:paraId="470D5BF9" w14:textId="427FE23C" w:rsidR="006A171D" w:rsidRPr="001240B4" w:rsidRDefault="006A171D" w:rsidP="006A171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Постоянно</w:t>
            </w:r>
          </w:p>
        </w:tc>
        <w:tc>
          <w:tcPr>
            <w:tcW w:w="3852" w:type="dxa"/>
          </w:tcPr>
          <w:p w14:paraId="668E432F" w14:textId="28DAD66D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Юрисконсульт                 ГУ «Центр по обеспечению деятельности бюджетных организаций Минского района»</w:t>
            </w:r>
          </w:p>
        </w:tc>
      </w:tr>
      <w:tr w:rsidR="006A171D" w14:paraId="71646518" w14:textId="77777777" w:rsidTr="00E44636">
        <w:tc>
          <w:tcPr>
            <w:tcW w:w="1668" w:type="dxa"/>
          </w:tcPr>
          <w:p w14:paraId="2C036B9D" w14:textId="77777777" w:rsidR="006A171D" w:rsidRPr="00205E1B" w:rsidRDefault="006A171D" w:rsidP="006A17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85" w:type="dxa"/>
          </w:tcPr>
          <w:p w14:paraId="1A443DB4" w14:textId="2445EFC7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Ведение учета данных о должностных лицах ГУ «Центр по обеспечению деятельности бюджетных организаций Минского района», совершивших нарушения законодательства о борьбе с коррупцией</w:t>
            </w:r>
          </w:p>
        </w:tc>
        <w:tc>
          <w:tcPr>
            <w:tcW w:w="3781" w:type="dxa"/>
          </w:tcPr>
          <w:p w14:paraId="46FFE9CC" w14:textId="2A0C5A45" w:rsidR="006A171D" w:rsidRDefault="006A171D" w:rsidP="006A171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Постоянно</w:t>
            </w:r>
          </w:p>
        </w:tc>
        <w:tc>
          <w:tcPr>
            <w:tcW w:w="3852" w:type="dxa"/>
          </w:tcPr>
          <w:p w14:paraId="62B914EB" w14:textId="36EFCCA7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Секретарь комиссии по противодействию коррупции ГУ «Центр по обеспечению деятельности бюджетных организаций Минского района»</w:t>
            </w:r>
          </w:p>
        </w:tc>
      </w:tr>
      <w:tr w:rsidR="006A171D" w14:paraId="19AE3A48" w14:textId="77777777" w:rsidTr="00E44636">
        <w:tc>
          <w:tcPr>
            <w:tcW w:w="1668" w:type="dxa"/>
          </w:tcPr>
          <w:p w14:paraId="66E49F56" w14:textId="77777777" w:rsidR="006A171D" w:rsidRPr="00205E1B" w:rsidRDefault="006A171D" w:rsidP="006A17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85" w:type="dxa"/>
          </w:tcPr>
          <w:p w14:paraId="6BC18E3E" w14:textId="0E64FC35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Рассмотрение обращений граждан и юридических лиц, в которых сообщается о фактах коррупции и иных нарушениях антикоррупционного законодательства работниками ГУ «Центр по обеспечению деятельности бюджетных организаций Минского района»</w:t>
            </w:r>
          </w:p>
        </w:tc>
        <w:tc>
          <w:tcPr>
            <w:tcW w:w="3781" w:type="dxa"/>
          </w:tcPr>
          <w:p w14:paraId="6C7613E3" w14:textId="77777777" w:rsidR="006A171D" w:rsidRDefault="006A171D" w:rsidP="006A171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Постоянно</w:t>
            </w:r>
          </w:p>
          <w:p w14:paraId="08E5D92A" w14:textId="77777777" w:rsidR="006A171D" w:rsidRDefault="006A171D" w:rsidP="006A17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4C8D0BC" w14:textId="77777777" w:rsidR="006A171D" w:rsidRDefault="006A171D" w:rsidP="006A17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B7ABEDB" w14:textId="0905B2D0" w:rsidR="006A171D" w:rsidRDefault="006A171D" w:rsidP="006A171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52" w:type="dxa"/>
          </w:tcPr>
          <w:p w14:paraId="2EF8CBC6" w14:textId="56FCAA24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Комиссия по противодействию коррупции ГУ «Центр по обеспечению деятельности бюджетных организаций Минского района»</w:t>
            </w:r>
          </w:p>
        </w:tc>
      </w:tr>
      <w:tr w:rsidR="006A171D" w14:paraId="38207788" w14:textId="77777777" w:rsidTr="00E44636">
        <w:tc>
          <w:tcPr>
            <w:tcW w:w="1668" w:type="dxa"/>
          </w:tcPr>
          <w:p w14:paraId="5AE94E25" w14:textId="77777777" w:rsidR="006A171D" w:rsidRPr="00205E1B" w:rsidRDefault="006A171D" w:rsidP="006A17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85" w:type="dxa"/>
          </w:tcPr>
          <w:p w14:paraId="4367D43B" w14:textId="62281E2A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Заслушивание отчетов об итогах работы по соблюдению антикоррупционного законодательства в ГУ «Центр по обеспечению деятельности бюджетных организаций Минского района»</w:t>
            </w:r>
          </w:p>
        </w:tc>
        <w:tc>
          <w:tcPr>
            <w:tcW w:w="3781" w:type="dxa"/>
          </w:tcPr>
          <w:p w14:paraId="0145BFC4" w14:textId="5B78BCCD" w:rsidR="006A171D" w:rsidRDefault="006A171D" w:rsidP="006A171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Первое и второе полугодия</w:t>
            </w:r>
          </w:p>
        </w:tc>
        <w:tc>
          <w:tcPr>
            <w:tcW w:w="3852" w:type="dxa"/>
          </w:tcPr>
          <w:p w14:paraId="6BDA7DFE" w14:textId="41EFF64A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Комиссия по противодействию коррупции ГУ «Центр по обеспечению деятельности бюджетных организаций Минского района»</w:t>
            </w:r>
          </w:p>
        </w:tc>
      </w:tr>
      <w:tr w:rsidR="006A171D" w14:paraId="7B090F17" w14:textId="77777777" w:rsidTr="00E44636">
        <w:tc>
          <w:tcPr>
            <w:tcW w:w="1668" w:type="dxa"/>
          </w:tcPr>
          <w:p w14:paraId="73CF3F1C" w14:textId="77777777" w:rsidR="006A171D" w:rsidRPr="00205E1B" w:rsidRDefault="006A171D" w:rsidP="006A17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85" w:type="dxa"/>
          </w:tcPr>
          <w:p w14:paraId="70B514EC" w14:textId="77777777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Реализация мер по предупреждению нарушений трудовой дисциплины. Обеспечение выполнения работниками требований Директивы Президента Республики Беларусь от 11 марта 2004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№ 1 «О мерах по укреплению общественной безопасности и дисциплины» и Декрета Президента Республики Беларусь от 15 декабря 2014 № 5 «Об усилении требований к руководящим кадрам и работникам организаций»</w:t>
            </w:r>
          </w:p>
        </w:tc>
        <w:tc>
          <w:tcPr>
            <w:tcW w:w="3781" w:type="dxa"/>
          </w:tcPr>
          <w:p w14:paraId="6DF09665" w14:textId="77777777" w:rsidR="006A171D" w:rsidRDefault="006A171D" w:rsidP="006A171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Постоянно</w:t>
            </w:r>
          </w:p>
        </w:tc>
        <w:tc>
          <w:tcPr>
            <w:tcW w:w="3852" w:type="dxa"/>
          </w:tcPr>
          <w:p w14:paraId="41C699DA" w14:textId="77777777" w:rsidR="006A171D" w:rsidRDefault="006A171D" w:rsidP="006A171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Управляющий ГУ «Центр по обеспечению деятельности бюджетных организаций Минского района», заместитель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управляющего ГУ «Центр по обеспечению деятельности бюджетных организаций Минского района», инспектор по кадрам ГУ «Центр по обеспечению деятельности бюджетных организаций Минского района».</w:t>
            </w:r>
          </w:p>
        </w:tc>
      </w:tr>
    </w:tbl>
    <w:p w14:paraId="44D3EFBA" w14:textId="77777777" w:rsidR="00163EA9" w:rsidRPr="004F33EF" w:rsidRDefault="00163EA9" w:rsidP="004F33EF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163EA9" w:rsidRPr="004F33EF" w:rsidSect="00BB1E00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365575" w14:textId="77777777" w:rsidR="00A7763C" w:rsidRDefault="00A7763C" w:rsidP="00BB1E00">
      <w:pPr>
        <w:spacing w:after="0" w:line="240" w:lineRule="auto"/>
      </w:pPr>
      <w:r>
        <w:separator/>
      </w:r>
    </w:p>
  </w:endnote>
  <w:endnote w:type="continuationSeparator" w:id="0">
    <w:p w14:paraId="69A606CB" w14:textId="77777777" w:rsidR="00A7763C" w:rsidRDefault="00A7763C" w:rsidP="00BB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64045"/>
      <w:docPartObj>
        <w:docPartGallery w:val="Page Numbers (Bottom of Page)"/>
        <w:docPartUnique/>
      </w:docPartObj>
    </w:sdtPr>
    <w:sdtEndPr/>
    <w:sdtContent>
      <w:p w14:paraId="5D267F54" w14:textId="77777777" w:rsidR="00BB1E00" w:rsidRDefault="00305BC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0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EFADBB" w14:textId="77777777" w:rsidR="00BB1E00" w:rsidRDefault="00BB1E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1A250" w14:textId="77777777" w:rsidR="00A7763C" w:rsidRDefault="00A7763C" w:rsidP="00BB1E00">
      <w:pPr>
        <w:spacing w:after="0" w:line="240" w:lineRule="auto"/>
      </w:pPr>
      <w:r>
        <w:separator/>
      </w:r>
    </w:p>
  </w:footnote>
  <w:footnote w:type="continuationSeparator" w:id="0">
    <w:p w14:paraId="6BA6945A" w14:textId="77777777" w:rsidR="00A7763C" w:rsidRDefault="00A7763C" w:rsidP="00BB1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E43106"/>
    <w:multiLevelType w:val="hybridMultilevel"/>
    <w:tmpl w:val="DFEC2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3EF"/>
    <w:rsid w:val="000F5EB1"/>
    <w:rsid w:val="001240B4"/>
    <w:rsid w:val="00125A58"/>
    <w:rsid w:val="00126CDD"/>
    <w:rsid w:val="00163EA9"/>
    <w:rsid w:val="001831D4"/>
    <w:rsid w:val="00205E1B"/>
    <w:rsid w:val="00245469"/>
    <w:rsid w:val="002E119A"/>
    <w:rsid w:val="00305BCB"/>
    <w:rsid w:val="003A50E5"/>
    <w:rsid w:val="003B2300"/>
    <w:rsid w:val="003B49EC"/>
    <w:rsid w:val="004D79BF"/>
    <w:rsid w:val="004F33EF"/>
    <w:rsid w:val="005874C6"/>
    <w:rsid w:val="005A1A51"/>
    <w:rsid w:val="005B623E"/>
    <w:rsid w:val="006545DE"/>
    <w:rsid w:val="006A171D"/>
    <w:rsid w:val="0073762A"/>
    <w:rsid w:val="007D7D35"/>
    <w:rsid w:val="00904378"/>
    <w:rsid w:val="00906162"/>
    <w:rsid w:val="00A458EC"/>
    <w:rsid w:val="00A7763C"/>
    <w:rsid w:val="00BB1862"/>
    <w:rsid w:val="00BB1E00"/>
    <w:rsid w:val="00BE1F51"/>
    <w:rsid w:val="00BE30CA"/>
    <w:rsid w:val="00C06975"/>
    <w:rsid w:val="00C627BE"/>
    <w:rsid w:val="00D34FBD"/>
    <w:rsid w:val="00D73F24"/>
    <w:rsid w:val="00DD46CF"/>
    <w:rsid w:val="00E12B90"/>
    <w:rsid w:val="00E12E1B"/>
    <w:rsid w:val="00E44636"/>
    <w:rsid w:val="00E714E9"/>
    <w:rsid w:val="00EC30FB"/>
    <w:rsid w:val="00F8527D"/>
    <w:rsid w:val="00FB449E"/>
    <w:rsid w:val="00FC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5AE1"/>
  <w15:docId w15:val="{681CD618-9711-498A-BB40-FB9F9D9C0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E1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B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1E00"/>
  </w:style>
  <w:style w:type="paragraph" w:styleId="a7">
    <w:name w:val="footer"/>
    <w:basedOn w:val="a"/>
    <w:link w:val="a8"/>
    <w:uiPriority w:val="99"/>
    <w:unhideWhenUsed/>
    <w:rsid w:val="00BB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1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Пунинский Евгений</cp:lastModifiedBy>
  <cp:revision>11</cp:revision>
  <cp:lastPrinted>2025-12-29T13:45:00Z</cp:lastPrinted>
  <dcterms:created xsi:type="dcterms:W3CDTF">2021-12-15T09:20:00Z</dcterms:created>
  <dcterms:modified xsi:type="dcterms:W3CDTF">2026-08-10T09:13:00Z</dcterms:modified>
</cp:coreProperties>
</file>