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494F" w:rsidRDefault="00DF1348" w:rsidP="005649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РАЗЪЯСНЕНИЕ</w:t>
      </w:r>
    </w:p>
    <w:p w:rsidR="00DF1348" w:rsidRDefault="00DF1348" w:rsidP="005649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порядке действий физических лиц </w:t>
      </w:r>
    </w:p>
    <w:p w:rsidR="00DF1348" w:rsidRDefault="00DF1348" w:rsidP="005649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оказании ими услуг 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по экскурсионному </w:t>
      </w:r>
    </w:p>
    <w:p w:rsidR="00DF1348" w:rsidRDefault="00DF1348" w:rsidP="005649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обслуживанию</w:t>
      </w:r>
    </w:p>
    <w:p w:rsidR="0056494F" w:rsidRPr="0056494F" w:rsidRDefault="0056494F" w:rsidP="005649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В целях корректного исполнения норм Закона Республики Беларусь от 11 ноября 2021 г. № 129-З ”О туризме“ в части организации экскурсионного обслуживания, а также снижения нагрузки при заключении договоров оказания экскурсионных услуг и оплате данных услуг Министерство спорта и туризма разъясняет.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Оказание экскурсионного обслуживания в Беларуси возможно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в нескольких формах.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Первая форма – в качестве служащего в организациях, занятых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в туризме, на основании трудового договора (контракта), порядок заключения и действия которых определен Трудовым кодексом Республики Беларусь и иными актами законодательства о труде.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Вторая форма – в качестве лица, выполняющего работу (оказание услуг) на основании гражданско-правового договора. С учетом положения абзаца семнадцатого части третьи пункта 1 статьи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1 Гражданского кодекса Республики Беларусь деятельность таких лиц не носит характер предпринимательской деятельности при условии, что гражданскоправовой договор отвечает требованиям законодательства. В особенности, Указом Президента Республики Беларусь от 6 июля 2005 г. № 314 ”О некоторых мерах по защите прав граждан, выполняющих работу по гражданско-правовым и трудовым договорам“, которым определены существенные условия гражданско-правовых договоров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с физическими лицами.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Третья форма – в качестве индивидуального предпринимателя, поскольку экскурсионное обслуживание отнесено к видам деятельности, разрешенным для осуществления в качестве индивидуального предпринимателя (приложение 1 к постановлению Совета Министров  Республики Беларусь от 28 июня 2024 г. № 457). В этом случае предъявляется требование о прохождении государственной регистрации в качестве индивидуального предпринимателя.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Государственная регистрация индивидуального предпринимателя осуществляется в соответствии с Положением о государственной регистрации субъектов хозяйствования, утвержденным Декретом Президента Республики Беларусь от 16 января 2009 г. № 1 (далее – Положение о регистрации).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Так, согласно абзацу восьмому пункта 9 Положения о регистрации государственную регистрацию индивидуальных предпринимателей,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в том числе планирующих осуществлять экскурсионное обслуживание, </w:t>
      </w:r>
      <w:r w:rsidRPr="0056494F">
        <w:rPr>
          <w:rFonts w:ascii="Times New Roman" w:hAnsi="Times New Roman" w:cs="Times New Roman"/>
          <w:sz w:val="30"/>
          <w:szCs w:val="30"/>
        </w:rPr>
        <w:lastRenderedPageBreak/>
        <w:t xml:space="preserve">проводят местные исполнительные и распорядительные органы – гор-, райисполкомы и администрации районов в городах.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Пунктом 15 Положения о регистрации определено, что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для государственной регистрации индивидуального предпринимателя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в местный исполнительный и распорядительный орган представляются: заявление о государственной регистрации (по форме согласно приложению 3 к постановлению Министерства юстиции Республики Беларусь от 27 января 2009 г. № 8);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фотография гражданина, обратившегося за государственной регистрацией;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оригинал либо копия платежного документа, подтверждающего уплату государственной пошлины: ставка государственной пошлины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для государственной регистрации индивидуального предпринимателя составляет 0,5 базовой величины (на текущий момент – 21 белорусский рубль).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Согласно частям третьей и пятой пункта 23 Положения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о регистрации индивидуальный предприниматель считается зарегистрированным со дня подачи документов, представленных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для государственной регистрации.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Свидетельство о государственной регистрации установленного образца выдается не позднее рабочего дня, следующего за днем подачи документов для государственной регистрации. </w:t>
      </w:r>
    </w:p>
    <w:p w:rsidR="0056494F" w:rsidRPr="0056494F" w:rsidRDefault="0056494F" w:rsidP="0056494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56494F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Справочно: </w:t>
      </w:r>
    </w:p>
    <w:p w:rsid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Разъяснения о порядке уплаты индивидуальным предпринимателем подоходного налога даны на сайте Министерства по налогам и сборам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>по следующей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6494F">
        <w:rPr>
          <w:rFonts w:ascii="Times New Roman" w:hAnsi="Times New Roman" w:cs="Times New Roman"/>
          <w:sz w:val="30"/>
          <w:szCs w:val="30"/>
        </w:rPr>
        <w:t>ссылке:</w:t>
      </w:r>
    </w:p>
    <w:p w:rsidR="006F0483" w:rsidRDefault="00DF1348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hyperlink r:id="rId4" w:history="1">
        <w:r w:rsidR="006F0483" w:rsidRPr="0094408E">
          <w:rPr>
            <w:rStyle w:val="a3"/>
            <w:rFonts w:ascii="Times New Roman" w:hAnsi="Times New Roman" w:cs="Times New Roman"/>
            <w:i/>
            <w:iCs/>
            <w:sz w:val="30"/>
            <w:szCs w:val="30"/>
          </w:rPr>
          <w:t>https://nalog.gov.by/entrepreneurs/taxes/tax_systems/income_tax/</w:t>
        </w:r>
      </w:hyperlink>
      <w:r w:rsidR="0056494F" w:rsidRPr="0056494F">
        <w:rPr>
          <w:rFonts w:ascii="Times New Roman" w:hAnsi="Times New Roman" w:cs="Times New Roman"/>
          <w:i/>
          <w:iCs/>
          <w:sz w:val="30"/>
          <w:szCs w:val="30"/>
          <w:u w:val="single"/>
        </w:rPr>
        <w:t>.</w:t>
      </w:r>
      <w:r w:rsidR="0056494F" w:rsidRPr="0056494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Обращаем также внимание на то, что проводить экскурсии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в Беларуси вправе исключительно экскурсоводы, гиды-переводчики, прошедшие в государственном учреждении ”Национальное агентство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>по туризму“ профессиональную аттестацию, подтверждающую квалификацию экскурсоводов и гидов-переводчиков.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Данное требование распространяется на всех физических лиц независимо от выбора ими формы работы по организации и проведению экскурсионного обслуживания.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Профессиональная аттестация проводится в соответствии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с Положением о порядке и условиях прохождения профессиональной аттестации, подтверждающей квалификацию экскурсоводов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и гидовпереводчиков, утвержденным постановлением Совета Министров Республики Беларусь от 2 сентября 2022 г. № 582.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Свидетельство об аттестации выдается по итогам профессиональной аттестации сроком на пять лет.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lastRenderedPageBreak/>
        <w:t xml:space="preserve">Нарушение вышеуказанных положений законодательства влечет административную ответственность по статье 13.3 Кодекса Республики Беларусь об административных правонарушениях.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Также отмечаем, что с учетом положений статьи 33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Закона Республики Беларусь ”О туризме“ экскурсионное обслуживание осуществляется только при заключении с участниками туристической деятельности соответствующего договора. Этой же статьей определены формы заключения договора оказания экскурсионных услуг.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В то же время для простоты и удобства при работе с заказчиками (туристами, экскурсантами), в том числе в удаленном доступе, договор оказания экскурсионных услуг будет считаться заключенным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при соблюдении одной из следующих форм: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выдача экскурсанту документа, формируемого кассовым оборудованием и (или) платежным терминалом исполнителя (например, кассовый чек, документ из системы М-банкинг или иной равнозначный документ);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совершение платежа за экскурсионные услуги посредством единого расчетного и информационного пространства (ЕРИП). В этом случае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у исполнителя надлежит получить реквизиты для оплаты в ЕРИП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и произвести нужный платеж; </w:t>
      </w:r>
    </w:p>
    <w:p w:rsidR="006F0483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выдача квитанции на экскурсионные услуги по форме, установленной Министерством спорта и туризма (далее – квитанция),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 xml:space="preserve">и кассового чека или иного платежного документа, подтверждающего оплату экскурсионных услуг. </w:t>
      </w:r>
    </w:p>
    <w:p w:rsidR="00EC599A" w:rsidRPr="0056494F" w:rsidRDefault="0056494F" w:rsidP="00564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6494F">
        <w:rPr>
          <w:rFonts w:ascii="Times New Roman" w:hAnsi="Times New Roman" w:cs="Times New Roman"/>
          <w:sz w:val="30"/>
          <w:szCs w:val="30"/>
        </w:rPr>
        <w:t xml:space="preserve">В отношении квитанции следует отметить, что форма квитанции установлена постановлением Министерства спорта и туризма Республики Беларусь от 15 сентября 2022 г. № 44 и является обязательным к соблюдению. При этом квитанция как форма заключения договора оказания экскурсионных услуг составляется как в письменной форме, так и в электронном виде (включая электронный документ), </w:t>
      </w:r>
      <w:r w:rsidR="002A6A31">
        <w:rPr>
          <w:rFonts w:ascii="Times New Roman" w:hAnsi="Times New Roman" w:cs="Times New Roman"/>
          <w:sz w:val="30"/>
          <w:szCs w:val="30"/>
        </w:rPr>
        <w:br/>
      </w:r>
      <w:r w:rsidRPr="0056494F">
        <w:rPr>
          <w:rFonts w:ascii="Times New Roman" w:hAnsi="Times New Roman" w:cs="Times New Roman"/>
          <w:sz w:val="30"/>
          <w:szCs w:val="30"/>
        </w:rPr>
        <w:t>и должна содержать информацию об экскурсии, реквизиты и подписи сторон.</w:t>
      </w:r>
    </w:p>
    <w:sectPr w:rsidR="00EC599A" w:rsidRPr="0056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4F"/>
    <w:rsid w:val="002A6A31"/>
    <w:rsid w:val="0056494F"/>
    <w:rsid w:val="006F0483"/>
    <w:rsid w:val="00DF1348"/>
    <w:rsid w:val="00EC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A7F3"/>
  <w15:chartTrackingRefBased/>
  <w15:docId w15:val="{98178865-34AA-4158-BC21-56524A31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4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0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log.gov.by/entrepreneurs/taxes/tax_systems/income_ta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 Elena Eugenevna</dc:creator>
  <cp:keywords/>
  <dc:description/>
  <cp:lastModifiedBy>Ermak Elena Eugenevna</cp:lastModifiedBy>
  <cp:revision>2</cp:revision>
  <dcterms:created xsi:type="dcterms:W3CDTF">2025-10-07T08:57:00Z</dcterms:created>
  <dcterms:modified xsi:type="dcterms:W3CDTF">2025-10-09T12:23:00Z</dcterms:modified>
</cp:coreProperties>
</file>