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A9747" w14:textId="77777777" w:rsidR="00BB7FC6" w:rsidRDefault="00BB7FC6" w:rsidP="00BB7FC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Кто может быть привлечён к </w:t>
      </w:r>
      <w:r w:rsidRPr="00BB7FC6">
        <w:rPr>
          <w:rFonts w:ascii="Times New Roman" w:hAnsi="Times New Roman" w:cs="Times New Roman"/>
          <w:b/>
          <w:sz w:val="28"/>
          <w:szCs w:val="28"/>
        </w:rPr>
        <w:t>сверхурочной</w:t>
      </w:r>
      <w:r>
        <w:rPr>
          <w:rFonts w:ascii="Times New Roman" w:hAnsi="Times New Roman" w:cs="Times New Roman"/>
          <w:b/>
          <w:sz w:val="30"/>
          <w:szCs w:val="30"/>
        </w:rPr>
        <w:t xml:space="preserve"> работе и какие гарантии предусмотрены трудовым законодательством</w:t>
      </w:r>
    </w:p>
    <w:p w14:paraId="015A26A9" w14:textId="77777777" w:rsidR="00BB7FC6" w:rsidRPr="00BB7FC6" w:rsidRDefault="00BB7FC6" w:rsidP="00BB7FC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7A89C6C8" w14:textId="56549E5E" w:rsidR="00A206CE" w:rsidRPr="00A206CE" w:rsidRDefault="00A206CE" w:rsidP="00A206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Понятие сверхурочной работы содержится в ст.119 Трудового кодекса Республики Беларусь. Так, с</w:t>
      </w:r>
      <w:r w:rsidRPr="00A206CE">
        <w:rPr>
          <w:rFonts w:ascii="Times New Roman" w:hAnsi="Times New Roman" w:cs="Times New Roman"/>
          <w:sz w:val="30"/>
          <w:szCs w:val="30"/>
        </w:rPr>
        <w:t>верхурочной считается работа, выполненная работником по предложению, распоряжению или с ведома нанимателя сверх установленной для него продолжительности рабочего времени.</w:t>
      </w:r>
    </w:p>
    <w:p w14:paraId="129BD900" w14:textId="7E1E11B8" w:rsidR="00A206CE" w:rsidRPr="00A206CE" w:rsidRDefault="00A206CE" w:rsidP="00A206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206CE">
        <w:rPr>
          <w:rFonts w:ascii="Times New Roman" w:hAnsi="Times New Roman" w:cs="Times New Roman"/>
          <w:sz w:val="30"/>
          <w:szCs w:val="30"/>
        </w:rPr>
        <w:t>Не признается сверхурочной работа, выполненная сверх установленной продолжительности рабочего времени: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206CE">
        <w:rPr>
          <w:rFonts w:ascii="Times New Roman" w:hAnsi="Times New Roman" w:cs="Times New Roman"/>
          <w:sz w:val="30"/>
          <w:szCs w:val="30"/>
        </w:rPr>
        <w:t>по инициативе самого работника; работниками с неполным рабочим временем в пределах полного рабочего дня (смены), полной рабочей недели;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206CE">
        <w:rPr>
          <w:rFonts w:ascii="Times New Roman" w:hAnsi="Times New Roman" w:cs="Times New Roman"/>
          <w:sz w:val="30"/>
          <w:szCs w:val="30"/>
        </w:rPr>
        <w:t>работниками по совместительству у того же нанимателя, а также у другого нанимателя сверх времени основной работы;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206CE">
        <w:rPr>
          <w:rFonts w:ascii="Times New Roman" w:hAnsi="Times New Roman" w:cs="Times New Roman"/>
          <w:sz w:val="30"/>
          <w:szCs w:val="30"/>
        </w:rPr>
        <w:t>работниками-надомниками.</w:t>
      </w:r>
    </w:p>
    <w:p w14:paraId="7FE09B0E" w14:textId="77777777" w:rsidR="00A206CE" w:rsidRPr="00A206CE" w:rsidRDefault="00A206CE" w:rsidP="00A206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206CE">
        <w:rPr>
          <w:rFonts w:ascii="Times New Roman" w:hAnsi="Times New Roman" w:cs="Times New Roman"/>
          <w:sz w:val="30"/>
          <w:szCs w:val="30"/>
        </w:rPr>
        <w:t>Привлечение к сверхурочным работам допускается только с согласия работника, за исключением случаев, предусмотренных статьей 121 настоящего Кодекса, а также коллективным договором, соглашением.</w:t>
      </w:r>
    </w:p>
    <w:p w14:paraId="66A961EB" w14:textId="77777777" w:rsidR="00A206CE" w:rsidRPr="00A206CE" w:rsidRDefault="00A206CE" w:rsidP="00A206C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Следует отметить, что трудовым законодательством п</w:t>
      </w:r>
      <w:r w:rsidR="00862CBC">
        <w:rPr>
          <w:rFonts w:ascii="Times New Roman" w:hAnsi="Times New Roman" w:cs="Times New Roman"/>
          <w:sz w:val="30"/>
          <w:szCs w:val="30"/>
        </w:rPr>
        <w:t xml:space="preserve">редусмотрен перечень лиц, которые не могут быть допущены нанимателем к выполнению сверхурочных работ: </w:t>
      </w:r>
      <w:r w:rsidRPr="00A206CE">
        <w:rPr>
          <w:rFonts w:ascii="Times New Roman" w:hAnsi="Times New Roman" w:cs="Times New Roman"/>
          <w:sz w:val="30"/>
          <w:szCs w:val="30"/>
        </w:rPr>
        <w:t>беременные женщины;</w:t>
      </w:r>
      <w:r w:rsidR="00862CBC">
        <w:rPr>
          <w:rFonts w:ascii="Times New Roman" w:hAnsi="Times New Roman" w:cs="Times New Roman"/>
          <w:sz w:val="30"/>
          <w:szCs w:val="30"/>
        </w:rPr>
        <w:t xml:space="preserve"> </w:t>
      </w:r>
      <w:r w:rsidRPr="00A206CE">
        <w:rPr>
          <w:rFonts w:ascii="Times New Roman" w:hAnsi="Times New Roman" w:cs="Times New Roman"/>
          <w:sz w:val="30"/>
          <w:szCs w:val="30"/>
        </w:rPr>
        <w:t>работники моложе восемнадцати лет;</w:t>
      </w:r>
      <w:r w:rsidR="00862CBC">
        <w:rPr>
          <w:rFonts w:ascii="Times New Roman" w:hAnsi="Times New Roman" w:cs="Times New Roman"/>
          <w:sz w:val="30"/>
          <w:szCs w:val="30"/>
        </w:rPr>
        <w:t xml:space="preserve"> </w:t>
      </w:r>
      <w:r w:rsidRPr="00A206CE">
        <w:rPr>
          <w:rFonts w:ascii="Times New Roman" w:hAnsi="Times New Roman" w:cs="Times New Roman"/>
          <w:sz w:val="30"/>
          <w:szCs w:val="30"/>
        </w:rPr>
        <w:t>работники, получающие общее среднее образование, специальное образование на уровне общего среднего образования, профессионально-техническое, среднее специальное и высшее образование в вечерней, заочной или дистанционной форме получения образования, научно-ориентированное образование в заочной форме получения образования или в форме соискательства, в дни учебных занятий;</w:t>
      </w:r>
      <w:r w:rsidR="00862CBC">
        <w:rPr>
          <w:rFonts w:ascii="Times New Roman" w:hAnsi="Times New Roman" w:cs="Times New Roman"/>
          <w:sz w:val="30"/>
          <w:szCs w:val="30"/>
        </w:rPr>
        <w:t xml:space="preserve"> </w:t>
      </w:r>
      <w:r w:rsidRPr="00A206CE">
        <w:rPr>
          <w:rFonts w:ascii="Times New Roman" w:hAnsi="Times New Roman" w:cs="Times New Roman"/>
          <w:sz w:val="30"/>
          <w:szCs w:val="30"/>
        </w:rPr>
        <w:t>освобожденные от сверхурочных работ в соответствии с заключением врачебно-консультационной комиссии;</w:t>
      </w:r>
      <w:r w:rsidR="00862CBC">
        <w:rPr>
          <w:rFonts w:ascii="Times New Roman" w:hAnsi="Times New Roman" w:cs="Times New Roman"/>
          <w:sz w:val="30"/>
          <w:szCs w:val="30"/>
        </w:rPr>
        <w:t xml:space="preserve"> </w:t>
      </w:r>
      <w:r w:rsidRPr="00A206CE">
        <w:rPr>
          <w:rFonts w:ascii="Times New Roman" w:hAnsi="Times New Roman" w:cs="Times New Roman"/>
          <w:sz w:val="30"/>
          <w:szCs w:val="30"/>
        </w:rPr>
        <w:t>другие категории работников в соответствии с законодательством.</w:t>
      </w:r>
    </w:p>
    <w:p w14:paraId="0B1E5BB3" w14:textId="77777777" w:rsidR="00A206CE" w:rsidRPr="00A206CE" w:rsidRDefault="00862CBC" w:rsidP="00A206C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Вместе с тем ж</w:t>
      </w:r>
      <w:r w:rsidR="00A206CE" w:rsidRPr="00A206CE">
        <w:rPr>
          <w:rFonts w:ascii="Times New Roman" w:hAnsi="Times New Roman" w:cs="Times New Roman"/>
          <w:sz w:val="30"/>
          <w:szCs w:val="30"/>
        </w:rPr>
        <w:t xml:space="preserve">енщины, имеющие детей в возрасте до четырнадцати лет (детей-инвалидов - до восемнадцати лет), и инвалиды могут привлекаться к сверхурочным работам только с их письменного согласия, причем инвалиды только в случае, когда такие работы не запрещены им индивидуальными программами реабилитации, </w:t>
      </w:r>
      <w:proofErr w:type="spellStart"/>
      <w:r w:rsidR="00A206CE" w:rsidRPr="00A206CE">
        <w:rPr>
          <w:rFonts w:ascii="Times New Roman" w:hAnsi="Times New Roman" w:cs="Times New Roman"/>
          <w:sz w:val="30"/>
          <w:szCs w:val="30"/>
        </w:rPr>
        <w:t>абилитации</w:t>
      </w:r>
      <w:proofErr w:type="spellEnd"/>
      <w:r w:rsidR="00A206CE" w:rsidRPr="00A206CE">
        <w:rPr>
          <w:rFonts w:ascii="Times New Roman" w:hAnsi="Times New Roman" w:cs="Times New Roman"/>
          <w:sz w:val="30"/>
          <w:szCs w:val="30"/>
        </w:rPr>
        <w:t xml:space="preserve"> инвалидов.</w:t>
      </w:r>
    </w:p>
    <w:p w14:paraId="26B0A803" w14:textId="77777777" w:rsidR="00A206CE" w:rsidRPr="00A206CE" w:rsidRDefault="00862CBC" w:rsidP="00A206C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Трудовым законодательством (ст.121 ТК) предусмотрены и</w:t>
      </w:r>
      <w:r w:rsidR="00A206CE" w:rsidRPr="00A206CE">
        <w:rPr>
          <w:rFonts w:ascii="Times New Roman" w:hAnsi="Times New Roman" w:cs="Times New Roman"/>
          <w:sz w:val="30"/>
          <w:szCs w:val="30"/>
        </w:rPr>
        <w:t>сключительные случаи, когда допускаются сверхурочные работы без согласия работника</w:t>
      </w:r>
      <w:r>
        <w:rPr>
          <w:rFonts w:ascii="Times New Roman" w:hAnsi="Times New Roman" w:cs="Times New Roman"/>
          <w:sz w:val="30"/>
          <w:szCs w:val="30"/>
        </w:rPr>
        <w:t>, к ним относятся: производства</w:t>
      </w:r>
      <w:r w:rsidR="00A206CE" w:rsidRPr="00A206CE">
        <w:rPr>
          <w:rFonts w:ascii="Times New Roman" w:hAnsi="Times New Roman" w:cs="Times New Roman"/>
          <w:sz w:val="30"/>
          <w:szCs w:val="30"/>
        </w:rPr>
        <w:t xml:space="preserve"> работ для предотвращения катастрофы, производственной аварии, немедленного устранения их последствий или последствий стихийного бедствия, предотвращения несчастных случаев, оказания скорой медицинской помощи;</w:t>
      </w:r>
      <w:r>
        <w:rPr>
          <w:rFonts w:ascii="Times New Roman" w:hAnsi="Times New Roman" w:cs="Times New Roman"/>
          <w:sz w:val="30"/>
          <w:szCs w:val="30"/>
        </w:rPr>
        <w:t xml:space="preserve"> производства</w:t>
      </w:r>
      <w:r w:rsidR="00A206CE" w:rsidRPr="00A206CE">
        <w:rPr>
          <w:rFonts w:ascii="Times New Roman" w:hAnsi="Times New Roman" w:cs="Times New Roman"/>
          <w:sz w:val="30"/>
          <w:szCs w:val="30"/>
        </w:rPr>
        <w:t xml:space="preserve"> общественно необходимых работ по водоснабжению, газоснабжению, отоплению, освещению, канализации, </w:t>
      </w:r>
      <w:r w:rsidR="00A206CE" w:rsidRPr="00A206CE">
        <w:rPr>
          <w:rFonts w:ascii="Times New Roman" w:hAnsi="Times New Roman" w:cs="Times New Roman"/>
          <w:sz w:val="30"/>
          <w:szCs w:val="30"/>
        </w:rPr>
        <w:lastRenderedPageBreak/>
        <w:t>транспорту, связи - для устранения случайных или неожиданных обстоятельств, нарушающих правильное их функционирование.</w:t>
      </w:r>
    </w:p>
    <w:p w14:paraId="622A4797" w14:textId="06B31395" w:rsidR="00A206CE" w:rsidRPr="00A206CE" w:rsidRDefault="00862CBC" w:rsidP="00A206C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С</w:t>
      </w:r>
      <w:r w:rsidR="00A206CE" w:rsidRPr="00A206CE">
        <w:rPr>
          <w:rFonts w:ascii="Times New Roman" w:hAnsi="Times New Roman" w:cs="Times New Roman"/>
          <w:sz w:val="30"/>
          <w:szCs w:val="30"/>
        </w:rPr>
        <w:t>верхурочные работы не должны превышать для каждого работника 10 часов в рабочую неделю и 180 часов в год, а продолжительность ежедневной работы с учетом сверхурочных работ не должна превышать 12 часов.</w:t>
      </w:r>
      <w:r>
        <w:rPr>
          <w:rFonts w:ascii="Times New Roman" w:hAnsi="Times New Roman" w:cs="Times New Roman"/>
          <w:sz w:val="30"/>
          <w:szCs w:val="30"/>
        </w:rPr>
        <w:t xml:space="preserve"> Вместе с тем в</w:t>
      </w:r>
      <w:r w:rsidR="00A206CE" w:rsidRPr="00A206CE">
        <w:rPr>
          <w:rFonts w:ascii="Times New Roman" w:hAnsi="Times New Roman" w:cs="Times New Roman"/>
          <w:sz w:val="30"/>
          <w:szCs w:val="30"/>
        </w:rPr>
        <w:t xml:space="preserve"> предельное количество не включаются сверхурочные работы, выполненные в случаях, предусмотренных статьей 121 настоящего Кодекса.</w:t>
      </w:r>
    </w:p>
    <w:p w14:paraId="0B095728" w14:textId="77777777" w:rsidR="00E50E98" w:rsidRDefault="00A206CE" w:rsidP="00862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206CE">
        <w:rPr>
          <w:rFonts w:ascii="Times New Roman" w:hAnsi="Times New Roman" w:cs="Times New Roman"/>
          <w:sz w:val="30"/>
          <w:szCs w:val="30"/>
        </w:rPr>
        <w:t>Наниматель обязан вести точный учет сверхурочных работ, выполненных каждым работником. Информация об их количестве предоставляется работнику по его требованию.</w:t>
      </w:r>
    </w:p>
    <w:p w14:paraId="00615135" w14:textId="77777777" w:rsidR="00A206CE" w:rsidRPr="00A206CE" w:rsidRDefault="00BB7FC6" w:rsidP="00A206C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Следует отметить, что з</w:t>
      </w:r>
      <w:r w:rsidR="00A206CE" w:rsidRPr="00A206CE">
        <w:rPr>
          <w:rFonts w:ascii="Times New Roman" w:hAnsi="Times New Roman" w:cs="Times New Roman"/>
          <w:sz w:val="30"/>
          <w:szCs w:val="30"/>
        </w:rPr>
        <w:t>а каждый час работы в сверхурочное время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206CE" w:rsidRPr="00A206CE">
        <w:rPr>
          <w:rFonts w:ascii="Times New Roman" w:hAnsi="Times New Roman" w:cs="Times New Roman"/>
          <w:sz w:val="30"/>
          <w:szCs w:val="30"/>
        </w:rPr>
        <w:t>производится доплата:</w:t>
      </w:r>
    </w:p>
    <w:p w14:paraId="30751028" w14:textId="77777777" w:rsidR="00A206CE" w:rsidRPr="00A206CE" w:rsidRDefault="00A206CE" w:rsidP="00A206C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206CE">
        <w:rPr>
          <w:rFonts w:ascii="Times New Roman" w:hAnsi="Times New Roman" w:cs="Times New Roman"/>
          <w:sz w:val="30"/>
          <w:szCs w:val="30"/>
        </w:rPr>
        <w:t>1) работникам со сдельной оплатой труда - не ниже сдельных расценок;</w:t>
      </w:r>
    </w:p>
    <w:p w14:paraId="15F9A753" w14:textId="77777777" w:rsidR="00A206CE" w:rsidRPr="00A206CE" w:rsidRDefault="00A206CE" w:rsidP="00A206C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206CE">
        <w:rPr>
          <w:rFonts w:ascii="Times New Roman" w:hAnsi="Times New Roman" w:cs="Times New Roman"/>
          <w:sz w:val="30"/>
          <w:szCs w:val="30"/>
        </w:rPr>
        <w:t>2) работникам с повременной оплатой труда - не ниже часовых тарифных ставок (тарифных окладов), окладов.</w:t>
      </w:r>
    </w:p>
    <w:p w14:paraId="2594E662" w14:textId="77777777" w:rsidR="00A206CE" w:rsidRPr="00A206CE" w:rsidRDefault="00A206CE" w:rsidP="00BB7F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206CE">
        <w:rPr>
          <w:rFonts w:ascii="Times New Roman" w:hAnsi="Times New Roman" w:cs="Times New Roman"/>
          <w:sz w:val="30"/>
          <w:szCs w:val="30"/>
        </w:rPr>
        <w:t>За работу в сверхурочное время взамен доплаты с согласия работника может предоставляться другой неоплачиваемый день отдыха. При этом за часы работы в сверхурочное время один неоплачиваемый день отдыха предоставляется из расчета восьмичасового рабочего дня (один день отдыха за восемь часов работы в сверхурочное время).</w:t>
      </w:r>
    </w:p>
    <w:p w14:paraId="5C56FF2A" w14:textId="77777777" w:rsidR="00A206CE" w:rsidRDefault="00A206CE" w:rsidP="00BB7F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206CE">
        <w:rPr>
          <w:rFonts w:ascii="Times New Roman" w:hAnsi="Times New Roman" w:cs="Times New Roman"/>
          <w:sz w:val="30"/>
          <w:szCs w:val="30"/>
        </w:rPr>
        <w:t>Если работа в государственные праздники и праздничные дни (часть первая статьи 147) выполнялась сверх месячной нормы рабочего времени, работнику по его желанию помимо доплаты предоставляется другой неоплачиваемый день отдыха.</w:t>
      </w:r>
    </w:p>
    <w:p w14:paraId="1087C5A1" w14:textId="77777777" w:rsidR="00BB7FC6" w:rsidRDefault="00BB7FC6" w:rsidP="00BB7FC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3B55D06" w14:textId="77777777" w:rsidR="00BB7FC6" w:rsidRPr="00BB7FC6" w:rsidRDefault="00BB7FC6" w:rsidP="00BB7FC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B7FC6">
        <w:rPr>
          <w:rFonts w:ascii="Times New Roman" w:hAnsi="Times New Roman" w:cs="Times New Roman"/>
          <w:sz w:val="30"/>
          <w:szCs w:val="30"/>
        </w:rPr>
        <w:t>Информацию подготовила:</w:t>
      </w:r>
    </w:p>
    <w:p w14:paraId="1FBE771D" w14:textId="77777777" w:rsidR="00BB7FC6" w:rsidRPr="00BB7FC6" w:rsidRDefault="00BB7FC6" w:rsidP="00BB7FC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B7FC6">
        <w:rPr>
          <w:rFonts w:ascii="Times New Roman" w:hAnsi="Times New Roman" w:cs="Times New Roman"/>
          <w:sz w:val="30"/>
          <w:szCs w:val="30"/>
        </w:rPr>
        <w:t xml:space="preserve">помощник прокурора Минского района </w:t>
      </w:r>
    </w:p>
    <w:p w14:paraId="68EC5565" w14:textId="25A678DE" w:rsidR="00BB7FC6" w:rsidRPr="00BB7FC6" w:rsidRDefault="00BB7FC6" w:rsidP="00BB7FC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B7FC6">
        <w:rPr>
          <w:rFonts w:ascii="Times New Roman" w:hAnsi="Times New Roman" w:cs="Times New Roman"/>
          <w:sz w:val="30"/>
          <w:szCs w:val="30"/>
        </w:rPr>
        <w:t>по особым поручениям</w:t>
      </w:r>
      <w:r w:rsidRPr="00BB7FC6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C67C05">
        <w:rPr>
          <w:rFonts w:ascii="Times New Roman" w:hAnsi="Times New Roman" w:cs="Times New Roman"/>
          <w:sz w:val="30"/>
          <w:szCs w:val="30"/>
        </w:rPr>
        <w:tab/>
      </w:r>
      <w:proofErr w:type="spellStart"/>
      <w:r w:rsidRPr="00BB7FC6">
        <w:rPr>
          <w:rFonts w:ascii="Times New Roman" w:hAnsi="Times New Roman" w:cs="Times New Roman"/>
          <w:sz w:val="30"/>
          <w:szCs w:val="30"/>
        </w:rPr>
        <w:t>Ю.А.Слука</w:t>
      </w:r>
      <w:proofErr w:type="spellEnd"/>
    </w:p>
    <w:p w14:paraId="4D94F6EE" w14:textId="77777777" w:rsidR="00BB7FC6" w:rsidRPr="00BB7FC6" w:rsidRDefault="00BB7FC6" w:rsidP="00BB7FC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66D1F03C" w14:textId="77777777" w:rsidR="00BB7FC6" w:rsidRPr="00BB7FC6" w:rsidRDefault="00BB7FC6" w:rsidP="00BB7FC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B7FC6">
        <w:rPr>
          <w:rFonts w:ascii="Times New Roman" w:hAnsi="Times New Roman" w:cs="Times New Roman"/>
          <w:sz w:val="30"/>
          <w:szCs w:val="30"/>
        </w:rPr>
        <w:t>СОГЛАСОВАНО</w:t>
      </w:r>
    </w:p>
    <w:p w14:paraId="7C4E03FE" w14:textId="4175DBC2" w:rsidR="00BB7FC6" w:rsidRPr="00BB7FC6" w:rsidRDefault="00C67C05" w:rsidP="00BB7FC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п</w:t>
      </w:r>
      <w:r w:rsidR="00BB7FC6" w:rsidRPr="00BB7FC6">
        <w:rPr>
          <w:rFonts w:ascii="Times New Roman" w:hAnsi="Times New Roman" w:cs="Times New Roman"/>
          <w:sz w:val="30"/>
          <w:szCs w:val="30"/>
        </w:rPr>
        <w:t>рокурор</w:t>
      </w:r>
      <w:r>
        <w:rPr>
          <w:rFonts w:ascii="Times New Roman" w:hAnsi="Times New Roman" w:cs="Times New Roman"/>
          <w:sz w:val="30"/>
          <w:szCs w:val="30"/>
        </w:rPr>
        <w:t>а</w:t>
      </w:r>
      <w:r w:rsidR="00BB7FC6" w:rsidRPr="00BB7FC6">
        <w:rPr>
          <w:rFonts w:ascii="Times New Roman" w:hAnsi="Times New Roman" w:cs="Times New Roman"/>
          <w:sz w:val="30"/>
          <w:szCs w:val="30"/>
        </w:rPr>
        <w:t xml:space="preserve"> Минского района</w:t>
      </w:r>
      <w:r w:rsidR="00BB7FC6">
        <w:rPr>
          <w:rFonts w:ascii="Times New Roman" w:hAnsi="Times New Roman" w:cs="Times New Roman"/>
          <w:sz w:val="30"/>
          <w:szCs w:val="30"/>
        </w:rPr>
        <w:tab/>
      </w:r>
      <w:r w:rsidR="00BB7FC6">
        <w:rPr>
          <w:rFonts w:ascii="Times New Roman" w:hAnsi="Times New Roman" w:cs="Times New Roman"/>
          <w:sz w:val="30"/>
          <w:szCs w:val="30"/>
        </w:rPr>
        <w:tab/>
      </w:r>
      <w:r w:rsidR="00BB7FC6" w:rsidRPr="00BB7FC6">
        <w:rPr>
          <w:rFonts w:ascii="Times New Roman" w:hAnsi="Times New Roman" w:cs="Times New Roman"/>
          <w:sz w:val="30"/>
          <w:szCs w:val="30"/>
        </w:rPr>
        <w:tab/>
      </w:r>
      <w:proofErr w:type="spellStart"/>
      <w:r w:rsidR="00BB7FC6" w:rsidRPr="00BB7FC6">
        <w:rPr>
          <w:rFonts w:ascii="Times New Roman" w:hAnsi="Times New Roman" w:cs="Times New Roman"/>
          <w:sz w:val="30"/>
          <w:szCs w:val="30"/>
        </w:rPr>
        <w:t>А.</w:t>
      </w:r>
      <w:r>
        <w:rPr>
          <w:rFonts w:ascii="Times New Roman" w:hAnsi="Times New Roman" w:cs="Times New Roman"/>
          <w:sz w:val="30"/>
          <w:szCs w:val="30"/>
        </w:rPr>
        <w:t>А.Панюков</w:t>
      </w:r>
      <w:proofErr w:type="spellEnd"/>
    </w:p>
    <w:p w14:paraId="57FC14D1" w14:textId="77777777" w:rsidR="00BB7FC6" w:rsidRPr="00A206CE" w:rsidRDefault="00BB7FC6" w:rsidP="00BB7FC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BB7FC6" w:rsidRPr="00A206CE" w:rsidSect="00C67C05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D87EA" w14:textId="77777777" w:rsidR="00BB7FC6" w:rsidRDefault="00BB7FC6" w:rsidP="00BB7FC6">
      <w:pPr>
        <w:spacing w:after="0" w:line="240" w:lineRule="auto"/>
      </w:pPr>
      <w:r>
        <w:separator/>
      </w:r>
    </w:p>
  </w:endnote>
  <w:endnote w:type="continuationSeparator" w:id="0">
    <w:p w14:paraId="0686E165" w14:textId="77777777" w:rsidR="00BB7FC6" w:rsidRDefault="00BB7FC6" w:rsidP="00BB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78557" w14:textId="77777777" w:rsidR="00BB7FC6" w:rsidRDefault="00BB7FC6" w:rsidP="00BB7FC6">
      <w:pPr>
        <w:spacing w:after="0" w:line="240" w:lineRule="auto"/>
      </w:pPr>
      <w:r>
        <w:separator/>
      </w:r>
    </w:p>
  </w:footnote>
  <w:footnote w:type="continuationSeparator" w:id="0">
    <w:p w14:paraId="75D2226C" w14:textId="77777777" w:rsidR="00BB7FC6" w:rsidRDefault="00BB7FC6" w:rsidP="00BB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0478294"/>
      <w:docPartObj>
        <w:docPartGallery w:val="Page Numbers (Top of Page)"/>
        <w:docPartUnique/>
      </w:docPartObj>
    </w:sdtPr>
    <w:sdtEndPr/>
    <w:sdtContent>
      <w:p w14:paraId="26C72383" w14:textId="77777777" w:rsidR="00BB7FC6" w:rsidRDefault="00BB7FC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921">
          <w:rPr>
            <w:noProof/>
          </w:rPr>
          <w:t>2</w:t>
        </w:r>
        <w:r>
          <w:fldChar w:fldCharType="end"/>
        </w:r>
      </w:p>
    </w:sdtContent>
  </w:sdt>
  <w:p w14:paraId="40AA3008" w14:textId="77777777" w:rsidR="00BB7FC6" w:rsidRDefault="00BB7F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614"/>
    <w:rsid w:val="002E5614"/>
    <w:rsid w:val="00862CBC"/>
    <w:rsid w:val="00A206CE"/>
    <w:rsid w:val="00B22921"/>
    <w:rsid w:val="00BB7FC6"/>
    <w:rsid w:val="00BF5ADD"/>
    <w:rsid w:val="00C67C05"/>
    <w:rsid w:val="00E5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6D0B1"/>
  <w15:chartTrackingRefBased/>
  <w15:docId w15:val="{E366B0DE-3479-4957-A394-20AB04056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7FC6"/>
  </w:style>
  <w:style w:type="paragraph" w:styleId="a5">
    <w:name w:val="footer"/>
    <w:basedOn w:val="a"/>
    <w:link w:val="a6"/>
    <w:uiPriority w:val="99"/>
    <w:unhideWhenUsed/>
    <w:rsid w:val="00BB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7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Слука Юлия Александровна</dc:creator>
  <cp:keywords/>
  <dc:description/>
  <cp:lastModifiedBy>Абрамчик Анастасия Александровна</cp:lastModifiedBy>
  <cp:revision>3</cp:revision>
  <cp:lastPrinted>2026-09-04T10:34:00Z</cp:lastPrinted>
  <dcterms:created xsi:type="dcterms:W3CDTF">2026-09-04T08:33:00Z</dcterms:created>
  <dcterms:modified xsi:type="dcterms:W3CDTF">2026-09-04T10:35:00Z</dcterms:modified>
</cp:coreProperties>
</file>