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BCC" w:rsidRPr="005161E8" w:rsidRDefault="00B43477" w:rsidP="00AA4051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РАЗЪЯСНЕНИИ </w:t>
      </w:r>
      <w:r w:rsidR="00936951">
        <w:rPr>
          <w:rFonts w:ascii="Times New Roman" w:hAnsi="Times New Roman" w:cs="Times New Roman"/>
          <w:sz w:val="30"/>
          <w:szCs w:val="30"/>
        </w:rPr>
        <w:t>НЕКОТОРЫХ ПРАВОВЫХ НОРМ, РЕГЛАМЕНТИРУЮЩИЙ ПОРЯДОК РАССМОТРЕНИЯЖАЛОБ ГРАЖДАН</w:t>
      </w:r>
    </w:p>
    <w:p w:rsidR="00CC6866" w:rsidRDefault="00CC6866" w:rsidP="00D8592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прокуратуру Минского района на постоянной основе поступают жалобы граждан и юридических лиц о несогласии с ответами органов внутренних дел о рассмотрении заявлений в порядке законодательства об обращениях граждан и юридических лиц.</w:t>
      </w:r>
    </w:p>
    <w:p w:rsidR="00CC6866" w:rsidRDefault="00CC6866" w:rsidP="00D8592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Вместе с тем ч.1 ст.20 Закона Республики Беларусь от </w:t>
      </w:r>
      <w:r w:rsidR="00314E80">
        <w:rPr>
          <w:rFonts w:ascii="Times New Roman" w:hAnsi="Times New Roman" w:cs="Times New Roman"/>
          <w:sz w:val="30"/>
          <w:szCs w:val="30"/>
        </w:rPr>
        <w:t>18.07.2011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14E80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№</w:t>
      </w:r>
      <w:r w:rsidRPr="00CC6866">
        <w:rPr>
          <w:rFonts w:ascii="Times New Roman" w:hAnsi="Times New Roman" w:cs="Times New Roman"/>
          <w:sz w:val="30"/>
          <w:szCs w:val="30"/>
        </w:rPr>
        <w:t xml:space="preserve"> 300-З</w:t>
      </w:r>
      <w:r w:rsidR="00314E80">
        <w:rPr>
          <w:rFonts w:ascii="Times New Roman" w:hAnsi="Times New Roman" w:cs="Times New Roman"/>
          <w:sz w:val="30"/>
          <w:szCs w:val="30"/>
        </w:rPr>
        <w:t xml:space="preserve"> «Об обращениях граждан и юридических лиц» </w:t>
      </w:r>
      <w:r>
        <w:rPr>
          <w:rFonts w:ascii="Times New Roman" w:hAnsi="Times New Roman" w:cs="Times New Roman"/>
          <w:sz w:val="30"/>
          <w:szCs w:val="30"/>
        </w:rPr>
        <w:t>предусматривает, что о</w:t>
      </w:r>
      <w:r w:rsidRPr="00CC6866">
        <w:rPr>
          <w:rFonts w:ascii="Times New Roman" w:hAnsi="Times New Roman" w:cs="Times New Roman"/>
          <w:sz w:val="30"/>
          <w:szCs w:val="30"/>
        </w:rPr>
        <w:t>твет организации на обращение или решение об оставлении обращения без рассмотрения по существу могут быть обжалованы в вышестоящую организацию.</w:t>
      </w:r>
    </w:p>
    <w:p w:rsidR="00CC6866" w:rsidRDefault="00CC6866" w:rsidP="00314E8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Вопросы ра</w:t>
      </w:r>
      <w:r w:rsidR="00314E80">
        <w:rPr>
          <w:rFonts w:ascii="Times New Roman" w:hAnsi="Times New Roman" w:cs="Times New Roman"/>
          <w:sz w:val="30"/>
          <w:szCs w:val="30"/>
        </w:rPr>
        <w:t xml:space="preserve">ссмотрения обращений граждан </w:t>
      </w:r>
      <w:r w:rsidR="00314E80" w:rsidRPr="00314E80">
        <w:rPr>
          <w:rFonts w:ascii="Times New Roman" w:hAnsi="Times New Roman" w:cs="Times New Roman"/>
          <w:sz w:val="30"/>
          <w:szCs w:val="30"/>
        </w:rPr>
        <w:t>в отдельных сферах жизнедеятельности населения</w:t>
      </w:r>
      <w:r w:rsidR="00314E80">
        <w:rPr>
          <w:rFonts w:ascii="Times New Roman" w:hAnsi="Times New Roman" w:cs="Times New Roman"/>
          <w:sz w:val="30"/>
          <w:szCs w:val="30"/>
        </w:rPr>
        <w:t>, а также о порядке обжалования ответов на обращения, предусмотрены Указом Президента Республики Беларусь от 15.10.2007 №498 «О</w:t>
      </w:r>
      <w:r w:rsidR="00314E80" w:rsidRPr="00314E80">
        <w:rPr>
          <w:rFonts w:ascii="Times New Roman" w:hAnsi="Times New Roman" w:cs="Times New Roman"/>
          <w:sz w:val="30"/>
          <w:szCs w:val="30"/>
        </w:rPr>
        <w:t xml:space="preserve"> дополнительных мерах по работе с обращениями граждан и юридических лиц</w:t>
      </w:r>
      <w:r w:rsidR="00314E80">
        <w:rPr>
          <w:rFonts w:ascii="Times New Roman" w:hAnsi="Times New Roman" w:cs="Times New Roman"/>
          <w:sz w:val="30"/>
          <w:szCs w:val="30"/>
        </w:rPr>
        <w:t xml:space="preserve">», которым утверждён перечень </w:t>
      </w:r>
      <w:r w:rsidR="00314E80" w:rsidRPr="00314E80">
        <w:rPr>
          <w:rFonts w:ascii="Times New Roman" w:hAnsi="Times New Roman" w:cs="Times New Roman"/>
          <w:sz w:val="30"/>
          <w:szCs w:val="30"/>
        </w:rPr>
        <w:t>государственных органов, иных организаций, ответственных за рассмотрение обращений по существу в отдельных сферах жизнедеятельности населения</w:t>
      </w:r>
      <w:r w:rsidR="00314E80">
        <w:rPr>
          <w:rFonts w:ascii="Times New Roman" w:hAnsi="Times New Roman" w:cs="Times New Roman"/>
          <w:sz w:val="30"/>
          <w:szCs w:val="30"/>
        </w:rPr>
        <w:t xml:space="preserve"> (далее – Перечень)</w:t>
      </w:r>
    </w:p>
    <w:p w:rsidR="00314E80" w:rsidRDefault="00314E80" w:rsidP="00314E8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Пункт 12 Перечня предусматривает, что обращения в сфере правопорядка рассматриваются по существу </w:t>
      </w:r>
      <w:r w:rsidRPr="00314E80">
        <w:rPr>
          <w:rFonts w:ascii="Times New Roman" w:hAnsi="Times New Roman" w:cs="Times New Roman"/>
          <w:sz w:val="30"/>
          <w:szCs w:val="30"/>
        </w:rPr>
        <w:t>управления</w:t>
      </w:r>
      <w:r>
        <w:rPr>
          <w:rFonts w:ascii="Times New Roman" w:hAnsi="Times New Roman" w:cs="Times New Roman"/>
          <w:sz w:val="30"/>
          <w:szCs w:val="30"/>
        </w:rPr>
        <w:t>ми, отделами</w:t>
      </w:r>
      <w:r w:rsidRPr="00314E80">
        <w:rPr>
          <w:rFonts w:ascii="Times New Roman" w:hAnsi="Times New Roman" w:cs="Times New Roman"/>
          <w:sz w:val="30"/>
          <w:szCs w:val="30"/>
        </w:rPr>
        <w:t xml:space="preserve"> внутренних дел городских, районных исполнительных комитетов (местных администраций районов в городах)</w:t>
      </w:r>
      <w:r>
        <w:rPr>
          <w:rFonts w:ascii="Times New Roman" w:hAnsi="Times New Roman" w:cs="Times New Roman"/>
          <w:sz w:val="30"/>
          <w:szCs w:val="30"/>
        </w:rPr>
        <w:t xml:space="preserve">. При несогласии с ответами этих органов они обжалуются в </w:t>
      </w:r>
      <w:r w:rsidRPr="00314E80">
        <w:rPr>
          <w:rFonts w:ascii="Times New Roman" w:hAnsi="Times New Roman" w:cs="Times New Roman"/>
          <w:sz w:val="30"/>
          <w:szCs w:val="30"/>
        </w:rPr>
        <w:t>главное управление внутренних дел Минского городского исполнительного комитета, управления внутренних дел областных исполнительных комитетов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00BAC" w:rsidRDefault="00800BAC" w:rsidP="00314E8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Также разъясняется, что Законом республики Беларусь от 17.02.2025 №61-З в Уголовно-процессуальный кодекс Республики Беларусь (далее – УПК) введены части 5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>
        <w:rPr>
          <w:rFonts w:ascii="Times New Roman" w:hAnsi="Times New Roman" w:cs="Times New Roman"/>
          <w:sz w:val="30"/>
          <w:szCs w:val="30"/>
        </w:rPr>
        <w:t>, 5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2 </w:t>
      </w:r>
      <w:r>
        <w:rPr>
          <w:rFonts w:ascii="Times New Roman" w:hAnsi="Times New Roman" w:cs="Times New Roman"/>
          <w:sz w:val="30"/>
          <w:szCs w:val="30"/>
        </w:rPr>
        <w:t>и 5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статьи 139, устанавливающие </w:t>
      </w:r>
      <w:r w:rsidR="001F04E7">
        <w:rPr>
          <w:rFonts w:ascii="Times New Roman" w:hAnsi="Times New Roman" w:cs="Times New Roman"/>
          <w:sz w:val="30"/>
          <w:szCs w:val="30"/>
        </w:rPr>
        <w:t>требования к жалобам в уголовном процессе и порядок оставления этих жалоб без рассмотрения. Так, в силу ч.5</w:t>
      </w:r>
      <w:r w:rsidR="001F04E7">
        <w:rPr>
          <w:rFonts w:ascii="Times New Roman" w:hAnsi="Times New Roman" w:cs="Times New Roman"/>
          <w:sz w:val="30"/>
          <w:szCs w:val="30"/>
          <w:vertAlign w:val="superscript"/>
        </w:rPr>
        <w:t xml:space="preserve">3 </w:t>
      </w:r>
      <w:r w:rsidR="001F04E7">
        <w:rPr>
          <w:rFonts w:ascii="Times New Roman" w:hAnsi="Times New Roman" w:cs="Times New Roman"/>
          <w:sz w:val="30"/>
          <w:szCs w:val="30"/>
        </w:rPr>
        <w:t xml:space="preserve">ст.139 УПК если жалоба не соответствует требованиям </w:t>
      </w:r>
      <w:r w:rsidR="00097677">
        <w:rPr>
          <w:rFonts w:ascii="Times New Roman" w:hAnsi="Times New Roman" w:cs="Times New Roman"/>
          <w:sz w:val="30"/>
          <w:szCs w:val="30"/>
        </w:rPr>
        <w:t>частей 5 – 5</w:t>
      </w:r>
      <w:r w:rsidR="00097677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="00097677" w:rsidRPr="00097677">
        <w:rPr>
          <w:rFonts w:ascii="Times New Roman" w:hAnsi="Times New Roman" w:cs="Times New Roman"/>
          <w:sz w:val="30"/>
          <w:szCs w:val="30"/>
        </w:rPr>
        <w:t xml:space="preserve"> настоящей статьи, она оставляется без рассмотрения по существу, о чем в течение пяти суток с момента ее поступления письменно уведомляется лицо, подавшее жалобу, с указанием причин принятия такого решения.</w:t>
      </w:r>
    </w:p>
    <w:p w:rsidR="00097677" w:rsidRPr="001F04E7" w:rsidRDefault="00097677" w:rsidP="00314E8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7677">
        <w:rPr>
          <w:rFonts w:ascii="Times New Roman" w:hAnsi="Times New Roman" w:cs="Times New Roman"/>
          <w:sz w:val="30"/>
          <w:szCs w:val="30"/>
        </w:rPr>
        <w:t xml:space="preserve">Письменные жалобы </w:t>
      </w:r>
      <w:r>
        <w:rPr>
          <w:rFonts w:ascii="Times New Roman" w:hAnsi="Times New Roman" w:cs="Times New Roman"/>
          <w:sz w:val="30"/>
          <w:szCs w:val="30"/>
        </w:rPr>
        <w:t xml:space="preserve">физических лиц должны содержать, в частности, </w:t>
      </w:r>
      <w:r w:rsidRPr="00097677">
        <w:rPr>
          <w:rFonts w:ascii="Times New Roman" w:hAnsi="Times New Roman" w:cs="Times New Roman"/>
          <w:sz w:val="30"/>
          <w:szCs w:val="30"/>
        </w:rPr>
        <w:t>подпись лица, подавшего жалобу</w:t>
      </w:r>
      <w:r>
        <w:rPr>
          <w:rFonts w:ascii="Times New Roman" w:hAnsi="Times New Roman" w:cs="Times New Roman"/>
          <w:sz w:val="30"/>
          <w:szCs w:val="30"/>
        </w:rPr>
        <w:t xml:space="preserve"> (п.4 ч.5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1 </w:t>
      </w:r>
      <w:r>
        <w:rPr>
          <w:rFonts w:ascii="Times New Roman" w:hAnsi="Times New Roman" w:cs="Times New Roman"/>
          <w:sz w:val="30"/>
          <w:szCs w:val="30"/>
        </w:rPr>
        <w:t xml:space="preserve">ст.139 УПК). 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При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отсутствии подписи такие жалобы оставляются органами прокуратуры без рассмотрения с уведомлением об этом заявителя. Электронная форма жалобы в уголовном процессе республики Беларусь не предусмотрена. </w:t>
      </w:r>
    </w:p>
    <w:p w:rsidR="00893E27" w:rsidRDefault="00893E27" w:rsidP="00D85920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2066A" w:rsidRPr="005161E8" w:rsidRDefault="00A87647" w:rsidP="00E2066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</w:t>
      </w:r>
      <w:r w:rsidR="00E2066A" w:rsidRPr="005161E8">
        <w:rPr>
          <w:rFonts w:ascii="Times New Roman" w:hAnsi="Times New Roman" w:cs="Times New Roman"/>
          <w:sz w:val="30"/>
          <w:szCs w:val="30"/>
        </w:rPr>
        <w:t xml:space="preserve"> прокурора </w:t>
      </w:r>
    </w:p>
    <w:p w:rsidR="00315C2F" w:rsidRPr="005161E8" w:rsidRDefault="005161E8" w:rsidP="00E2066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A87647">
        <w:rPr>
          <w:rFonts w:ascii="Times New Roman" w:hAnsi="Times New Roman" w:cs="Times New Roman"/>
          <w:sz w:val="30"/>
          <w:szCs w:val="30"/>
        </w:rPr>
        <w:t>Е.А.Дорожко</w:t>
      </w:r>
    </w:p>
    <w:p w:rsidR="00E2066A" w:rsidRPr="005161E8" w:rsidRDefault="00E2066A" w:rsidP="00E2066A">
      <w:pPr>
        <w:spacing w:before="120" w:after="0"/>
        <w:jc w:val="both"/>
        <w:rPr>
          <w:rFonts w:ascii="Times New Roman" w:hAnsi="Times New Roman" w:cs="Times New Roman"/>
          <w:sz w:val="30"/>
          <w:szCs w:val="30"/>
        </w:rPr>
      </w:pPr>
    </w:p>
    <w:sectPr w:rsidR="00E2066A" w:rsidRPr="005161E8" w:rsidSect="00CF24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911" w:rsidRDefault="00945911" w:rsidP="00DB6E2B">
      <w:pPr>
        <w:spacing w:after="0" w:line="240" w:lineRule="auto"/>
      </w:pPr>
      <w:r>
        <w:separator/>
      </w:r>
    </w:p>
  </w:endnote>
  <w:endnote w:type="continuationSeparator" w:id="0">
    <w:p w:rsidR="00945911" w:rsidRDefault="00945911" w:rsidP="00DB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911" w:rsidRDefault="00945911" w:rsidP="00DB6E2B">
      <w:pPr>
        <w:spacing w:after="0" w:line="240" w:lineRule="auto"/>
      </w:pPr>
      <w:r>
        <w:separator/>
      </w:r>
    </w:p>
  </w:footnote>
  <w:footnote w:type="continuationSeparator" w:id="0">
    <w:p w:rsidR="00945911" w:rsidRDefault="00945911" w:rsidP="00DB6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C31642"/>
    <w:multiLevelType w:val="hybridMultilevel"/>
    <w:tmpl w:val="4D8EAAC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51"/>
    <w:rsid w:val="00017FC1"/>
    <w:rsid w:val="00097677"/>
    <w:rsid w:val="000A7CC2"/>
    <w:rsid w:val="000C556F"/>
    <w:rsid w:val="000F4320"/>
    <w:rsid w:val="00105BE9"/>
    <w:rsid w:val="001166E8"/>
    <w:rsid w:val="001B0F0D"/>
    <w:rsid w:val="001F04E7"/>
    <w:rsid w:val="002058DD"/>
    <w:rsid w:val="0024739A"/>
    <w:rsid w:val="00273A6D"/>
    <w:rsid w:val="00294B09"/>
    <w:rsid w:val="00314E80"/>
    <w:rsid w:val="00315C2F"/>
    <w:rsid w:val="0031695B"/>
    <w:rsid w:val="003361F8"/>
    <w:rsid w:val="003F541A"/>
    <w:rsid w:val="00407CB7"/>
    <w:rsid w:val="0049651A"/>
    <w:rsid w:val="004A241E"/>
    <w:rsid w:val="004B23B4"/>
    <w:rsid w:val="004B3C96"/>
    <w:rsid w:val="004C4EA8"/>
    <w:rsid w:val="005161E8"/>
    <w:rsid w:val="00541AA5"/>
    <w:rsid w:val="00547D7B"/>
    <w:rsid w:val="005A062F"/>
    <w:rsid w:val="00653F5F"/>
    <w:rsid w:val="00680BCC"/>
    <w:rsid w:val="00742F12"/>
    <w:rsid w:val="00790456"/>
    <w:rsid w:val="007F2EFE"/>
    <w:rsid w:val="00800BAC"/>
    <w:rsid w:val="00854918"/>
    <w:rsid w:val="00862E51"/>
    <w:rsid w:val="00884B35"/>
    <w:rsid w:val="008866A2"/>
    <w:rsid w:val="00893E27"/>
    <w:rsid w:val="00896A12"/>
    <w:rsid w:val="00913F89"/>
    <w:rsid w:val="00926799"/>
    <w:rsid w:val="00931B91"/>
    <w:rsid w:val="009340C7"/>
    <w:rsid w:val="00936951"/>
    <w:rsid w:val="00945911"/>
    <w:rsid w:val="00974996"/>
    <w:rsid w:val="009D24D4"/>
    <w:rsid w:val="00A31F19"/>
    <w:rsid w:val="00A46C3F"/>
    <w:rsid w:val="00A87647"/>
    <w:rsid w:val="00AA4051"/>
    <w:rsid w:val="00AB22A6"/>
    <w:rsid w:val="00AC0580"/>
    <w:rsid w:val="00B1783E"/>
    <w:rsid w:val="00B4025B"/>
    <w:rsid w:val="00B43477"/>
    <w:rsid w:val="00C001E5"/>
    <w:rsid w:val="00C1609D"/>
    <w:rsid w:val="00C35C8E"/>
    <w:rsid w:val="00CC6866"/>
    <w:rsid w:val="00CF242A"/>
    <w:rsid w:val="00D079A6"/>
    <w:rsid w:val="00D34F57"/>
    <w:rsid w:val="00D85920"/>
    <w:rsid w:val="00DB6E2B"/>
    <w:rsid w:val="00E2066A"/>
    <w:rsid w:val="00E77421"/>
    <w:rsid w:val="00E93A07"/>
    <w:rsid w:val="00F23D4D"/>
    <w:rsid w:val="00F30C84"/>
    <w:rsid w:val="00F519C9"/>
    <w:rsid w:val="00F8723B"/>
    <w:rsid w:val="00FA1A83"/>
    <w:rsid w:val="00FA34F9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CDB61-AAF7-42CB-B763-8513533A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2A6"/>
    <w:pPr>
      <w:ind w:left="720"/>
      <w:contextualSpacing/>
    </w:pPr>
  </w:style>
  <w:style w:type="paragraph" w:customStyle="1" w:styleId="newncpi">
    <w:name w:val="newncpi"/>
    <w:basedOn w:val="a"/>
    <w:rsid w:val="00AB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0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6E2B"/>
  </w:style>
  <w:style w:type="paragraph" w:styleId="a8">
    <w:name w:val="footer"/>
    <w:basedOn w:val="a"/>
    <w:link w:val="a9"/>
    <w:uiPriority w:val="99"/>
    <w:unhideWhenUsed/>
    <w:rsid w:val="00DB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804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59043108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6138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FB1EF-8DA7-44C9-861F-ECFAE384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Штрапов Даниил Александрович</cp:lastModifiedBy>
  <cp:revision>5</cp:revision>
  <cp:lastPrinted>2025-12-01T08:56:00Z</cp:lastPrinted>
  <dcterms:created xsi:type="dcterms:W3CDTF">2025-12-03T11:39:00Z</dcterms:created>
  <dcterms:modified xsi:type="dcterms:W3CDTF">2025-12-03T14:43:00Z</dcterms:modified>
</cp:coreProperties>
</file>