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F3593" w14:textId="77777777" w:rsidR="009B708D" w:rsidRPr="009B708D" w:rsidRDefault="009B708D" w:rsidP="00117FD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0"/>
          <w:szCs w:val="30"/>
          <w:lang w:eastAsia="ru-BY"/>
          <w14:ligatures w14:val="none"/>
        </w:rPr>
      </w:pPr>
      <w:bookmarkStart w:id="0" w:name="_Hlk206772169"/>
      <w:r w:rsidRPr="009B708D">
        <w:rPr>
          <w:rFonts w:ascii="Times New Roman" w:eastAsia="Times New Roman" w:hAnsi="Times New Roman" w:cs="Times New Roman"/>
          <w:b/>
          <w:bCs/>
          <w:color w:val="222222"/>
          <w:kern w:val="36"/>
          <w:sz w:val="30"/>
          <w:szCs w:val="30"/>
          <w:lang w:eastAsia="ru-BY"/>
          <w14:ligatures w14:val="none"/>
        </w:rPr>
        <w:t>Основные нормативные правовые акты по вопросам осуществления административных процедур</w:t>
      </w:r>
    </w:p>
    <w:p w14:paraId="16B4F8BA" w14:textId="77777777" w:rsidR="009B708D" w:rsidRPr="009B708D" w:rsidRDefault="009B708D" w:rsidP="00117FD8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Times New Roman" w:hAnsi="Times New Roman" w:cs="Times New Roman"/>
          <w:sz w:val="30"/>
          <w:szCs w:val="30"/>
        </w:rPr>
      </w:pPr>
    </w:p>
    <w:bookmarkEnd w:id="0"/>
    <w:p w14:paraId="3172B04E" w14:textId="77777777" w:rsidR="009B708D" w:rsidRPr="009B708D" w:rsidRDefault="009B708D" w:rsidP="009B70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:lang w:eastAsia="ru-BY"/>
          <w14:ligatures w14:val="none"/>
        </w:rPr>
      </w:pPr>
      <w:r w:rsidRPr="009B708D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:lang w:eastAsia="ru-BY"/>
          <w14:ligatures w14:val="none"/>
        </w:rPr>
        <w:t>Директива Президента Республики Беларусь от 27 декабря 2006 г. № 2</w:t>
      </w:r>
    </w:p>
    <w:p w14:paraId="17E2614D" w14:textId="12D53F80" w:rsidR="009B708D" w:rsidRPr="009B708D" w:rsidRDefault="009B708D" w:rsidP="009B708D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:lang w:eastAsia="ru-BY"/>
          <w14:ligatures w14:val="none"/>
        </w:rPr>
      </w:pPr>
      <w:r w:rsidRPr="009B708D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:lang w:eastAsia="ru-BY"/>
          <w14:ligatures w14:val="none"/>
        </w:rPr>
        <w:t>Закон Республики Беларусь от 28 октября 2008 г. № 433-З</w:t>
      </w:r>
    </w:p>
    <w:p w14:paraId="5FC96C87" w14:textId="56C0C29B" w:rsidR="009B708D" w:rsidRPr="009B708D" w:rsidRDefault="009B708D" w:rsidP="009B708D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  <w:lang w:val="ru-RU"/>
        </w:rPr>
      </w:pPr>
      <w:r w:rsidRPr="009B708D"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</w:rPr>
        <w:t>Указ Президента Республики Беларусь от 26 апреля 2010 г. № 200</w:t>
      </w:r>
    </w:p>
    <w:p w14:paraId="15C6C50E" w14:textId="05316C87" w:rsidR="009B708D" w:rsidRPr="009B708D" w:rsidRDefault="009B708D" w:rsidP="009B708D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  <w:lang w:val="ru-RU"/>
        </w:rPr>
      </w:pPr>
      <w:r w:rsidRPr="009B708D"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</w:rPr>
        <w:t>Указ Президента Республики Беларусь от 24 мая 2018 г. № 202</w:t>
      </w:r>
    </w:p>
    <w:p w14:paraId="3ABA79DA" w14:textId="44354566" w:rsidR="009B708D" w:rsidRPr="009B708D" w:rsidRDefault="009B708D" w:rsidP="009B708D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  <w:lang w:val="ru-RU"/>
        </w:rPr>
      </w:pPr>
      <w:r w:rsidRPr="009B708D"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</w:rPr>
        <w:t>Указ Президента Республики Беларусь от 25 июня 2021 г. № 240</w:t>
      </w:r>
    </w:p>
    <w:p w14:paraId="4CCB458D" w14:textId="104E265E" w:rsidR="009B708D" w:rsidRPr="009B708D" w:rsidRDefault="009B708D" w:rsidP="009B708D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  <w:lang w:val="ru-RU"/>
        </w:rPr>
      </w:pPr>
      <w:r w:rsidRPr="009B708D"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</w:rPr>
        <w:t>Постановление Совета Министров Республики Беларусь от 17 октября 2018 г. № 740</w:t>
      </w:r>
    </w:p>
    <w:p w14:paraId="074E1F54" w14:textId="2BF08324" w:rsidR="009B708D" w:rsidRPr="009B708D" w:rsidRDefault="009B708D" w:rsidP="009B708D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  <w:lang w:val="ru-RU"/>
        </w:rPr>
      </w:pPr>
      <w:r w:rsidRPr="009B708D"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</w:rPr>
        <w:t>Постановление Совета Министров Республики Беларусь от 17 октября 2018 г. № 741</w:t>
      </w:r>
    </w:p>
    <w:p w14:paraId="6C5B9818" w14:textId="59831C63" w:rsidR="009B708D" w:rsidRPr="009B708D" w:rsidRDefault="009B708D" w:rsidP="009B708D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  <w:lang w:val="ru-RU"/>
        </w:rPr>
      </w:pPr>
      <w:r w:rsidRPr="009B708D"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</w:rPr>
        <w:t>Постановление Совета Министров Республики Беларусь от 18 сентября 2020г. № 541</w:t>
      </w:r>
    </w:p>
    <w:p w14:paraId="2E9366C2" w14:textId="7DB0662A" w:rsidR="009B708D" w:rsidRPr="009B708D" w:rsidRDefault="009B708D" w:rsidP="009B708D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  <w:lang w:val="ru-RU"/>
        </w:rPr>
      </w:pPr>
      <w:r w:rsidRPr="009B708D"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</w:rPr>
        <w:t>Постановление Совета Министров Республики Беларусь от 24 сентября 2021г. №548</w:t>
      </w:r>
    </w:p>
    <w:p w14:paraId="67A6C68C" w14:textId="6B2A8AB1" w:rsidR="009B708D" w:rsidRPr="00922AD9" w:rsidRDefault="009B708D" w:rsidP="009B708D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:lang w:val="ru-RU" w:eastAsia="ru-BY"/>
          <w14:ligatures w14:val="none"/>
        </w:rPr>
      </w:pPr>
      <w:r w:rsidRPr="009B708D"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</w:rPr>
        <w:t>Постановление Министерства юстиции Республики Беларусь от 7 мая 2009 г. № 39</w:t>
      </w:r>
    </w:p>
    <w:p w14:paraId="22B06B11" w14:textId="76C7BB39" w:rsidR="00922AD9" w:rsidRPr="00922AD9" w:rsidRDefault="00922AD9" w:rsidP="00922AD9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EE0000"/>
          <w:sz w:val="30"/>
          <w:szCs w:val="30"/>
          <w:shd w:val="clear" w:color="auto" w:fill="FFFFFF"/>
          <w:lang w:val="ru-RU"/>
        </w:rPr>
      </w:pPr>
      <w:r w:rsidRPr="00922AD9">
        <w:rPr>
          <w:rFonts w:ascii="Times New Roman" w:hAnsi="Times New Roman" w:cs="Times New Roman"/>
          <w:color w:val="EE0000"/>
          <w:sz w:val="30"/>
          <w:szCs w:val="30"/>
          <w:shd w:val="clear" w:color="auto" w:fill="FFFFFF"/>
        </w:rPr>
        <w:t xml:space="preserve">Постановление Совета Министров Республики Беларусь от </w:t>
      </w:r>
      <w:r w:rsidRPr="00922AD9">
        <w:rPr>
          <w:rFonts w:ascii="Times New Roman" w:hAnsi="Times New Roman" w:cs="Times New Roman"/>
          <w:color w:val="EE0000"/>
          <w:sz w:val="30"/>
          <w:szCs w:val="30"/>
          <w:shd w:val="clear" w:color="auto" w:fill="FFFFFF"/>
          <w:lang w:val="ru-RU"/>
        </w:rPr>
        <w:t>1</w:t>
      </w:r>
      <w:r w:rsidRPr="00922AD9">
        <w:rPr>
          <w:rFonts w:ascii="Times New Roman" w:hAnsi="Times New Roman" w:cs="Times New Roman"/>
          <w:color w:val="EE0000"/>
          <w:sz w:val="30"/>
          <w:szCs w:val="30"/>
          <w:shd w:val="clear" w:color="auto" w:fill="FFFFFF"/>
        </w:rPr>
        <w:t xml:space="preserve"> </w:t>
      </w:r>
      <w:r w:rsidRPr="00922AD9">
        <w:rPr>
          <w:rFonts w:ascii="Times New Roman" w:hAnsi="Times New Roman" w:cs="Times New Roman"/>
          <w:color w:val="EE0000"/>
          <w:sz w:val="30"/>
          <w:szCs w:val="30"/>
          <w:shd w:val="clear" w:color="auto" w:fill="FFFFFF"/>
          <w:lang w:val="ru-RU"/>
        </w:rPr>
        <w:t>августа</w:t>
      </w:r>
      <w:r w:rsidRPr="00922AD9">
        <w:rPr>
          <w:rFonts w:ascii="Times New Roman" w:hAnsi="Times New Roman" w:cs="Times New Roman"/>
          <w:color w:val="EE0000"/>
          <w:sz w:val="30"/>
          <w:szCs w:val="30"/>
          <w:shd w:val="clear" w:color="auto" w:fill="FFFFFF"/>
        </w:rPr>
        <w:t xml:space="preserve"> 202</w:t>
      </w:r>
      <w:r w:rsidRPr="00922AD9">
        <w:rPr>
          <w:rFonts w:ascii="Times New Roman" w:hAnsi="Times New Roman" w:cs="Times New Roman"/>
          <w:color w:val="EE0000"/>
          <w:sz w:val="30"/>
          <w:szCs w:val="30"/>
          <w:shd w:val="clear" w:color="auto" w:fill="FFFFFF"/>
          <w:lang w:val="ru-RU"/>
        </w:rPr>
        <w:t>5</w:t>
      </w:r>
      <w:r w:rsidRPr="00922AD9">
        <w:rPr>
          <w:rFonts w:ascii="Times New Roman" w:hAnsi="Times New Roman" w:cs="Times New Roman"/>
          <w:color w:val="EE0000"/>
          <w:sz w:val="30"/>
          <w:szCs w:val="30"/>
          <w:shd w:val="clear" w:color="auto" w:fill="FFFFFF"/>
        </w:rPr>
        <w:t>г. №</w:t>
      </w:r>
      <w:r w:rsidRPr="00922AD9">
        <w:rPr>
          <w:rFonts w:ascii="Times New Roman" w:hAnsi="Times New Roman" w:cs="Times New Roman"/>
          <w:color w:val="EE0000"/>
          <w:sz w:val="30"/>
          <w:szCs w:val="30"/>
          <w:shd w:val="clear" w:color="auto" w:fill="FFFFFF"/>
          <w:lang w:val="ru-RU"/>
        </w:rPr>
        <w:t>420</w:t>
      </w:r>
    </w:p>
    <w:p w14:paraId="5A9B7C78" w14:textId="77777777" w:rsidR="00922AD9" w:rsidRPr="009B708D" w:rsidRDefault="00922AD9" w:rsidP="00922AD9">
      <w:pPr>
        <w:pStyle w:val="a7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:lang w:val="ru-RU" w:eastAsia="ru-BY"/>
          <w14:ligatures w14:val="none"/>
        </w:rPr>
      </w:pPr>
    </w:p>
    <w:p w14:paraId="47AD2AD3" w14:textId="77777777" w:rsidR="008A5D4E" w:rsidRPr="009B708D" w:rsidRDefault="008A5D4E">
      <w:pPr>
        <w:rPr>
          <w:rFonts w:ascii="Times New Roman" w:hAnsi="Times New Roman" w:cs="Times New Roman"/>
          <w:sz w:val="30"/>
          <w:szCs w:val="30"/>
        </w:rPr>
      </w:pPr>
    </w:p>
    <w:sectPr w:rsidR="008A5D4E" w:rsidRPr="009B7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E6175"/>
    <w:multiLevelType w:val="multilevel"/>
    <w:tmpl w:val="3C62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E6496"/>
    <w:multiLevelType w:val="hybridMultilevel"/>
    <w:tmpl w:val="5AF6FD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118525">
    <w:abstractNumId w:val="0"/>
  </w:num>
  <w:num w:numId="2" w16cid:durableId="1943341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8D"/>
    <w:rsid w:val="00117FD8"/>
    <w:rsid w:val="004C69FE"/>
    <w:rsid w:val="008A5D4E"/>
    <w:rsid w:val="00922AD9"/>
    <w:rsid w:val="009B708D"/>
    <w:rsid w:val="00C12AA1"/>
    <w:rsid w:val="00C43DE9"/>
    <w:rsid w:val="00CE2090"/>
    <w:rsid w:val="00E8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4AFA8"/>
  <w15:chartTrackingRefBased/>
  <w15:docId w15:val="{A41CCBFC-5C9B-4C18-80D3-959AF02A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7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0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0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0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0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0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0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0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70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70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70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70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70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70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70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70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7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7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7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70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70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70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70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70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70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B70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2025-08-22T08:54:00Z</dcterms:created>
  <dcterms:modified xsi:type="dcterms:W3CDTF">2025-09-23T09:27:00Z</dcterms:modified>
</cp:coreProperties>
</file>