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9993C" w14:textId="3818EF72" w:rsidR="007D2779" w:rsidRPr="008F34C8" w:rsidRDefault="00C655A0" w:rsidP="008F34C8">
      <w:pPr>
        <w:spacing w:after="0" w:line="240" w:lineRule="auto"/>
        <w:ind w:firstLine="709"/>
        <w:jc w:val="center"/>
        <w:rPr>
          <w:rFonts w:ascii="Times New Roman" w:hAnsi="Times New Roman" w:cs="Times New Roman"/>
          <w:b/>
          <w:sz w:val="30"/>
          <w:szCs w:val="30"/>
        </w:rPr>
      </w:pPr>
      <w:r w:rsidRPr="008F34C8">
        <w:rPr>
          <w:rFonts w:ascii="Times New Roman" w:hAnsi="Times New Roman" w:cs="Times New Roman"/>
          <w:b/>
          <w:sz w:val="30"/>
          <w:szCs w:val="30"/>
        </w:rPr>
        <w:t>Преступный путь</w:t>
      </w:r>
    </w:p>
    <w:p w14:paraId="76C8770C" w14:textId="4016171A" w:rsidR="007D2779" w:rsidRPr="008F34C8" w:rsidRDefault="007D2779" w:rsidP="008F34C8">
      <w:pPr>
        <w:spacing w:after="0" w:line="240" w:lineRule="auto"/>
        <w:ind w:firstLine="709"/>
        <w:jc w:val="both"/>
        <w:rPr>
          <w:rFonts w:ascii="Times New Roman" w:hAnsi="Times New Roman" w:cs="Times New Roman"/>
          <w:sz w:val="30"/>
          <w:szCs w:val="30"/>
        </w:rPr>
      </w:pPr>
      <w:r w:rsidRPr="008F34C8">
        <w:rPr>
          <w:rFonts w:ascii="Times New Roman" w:hAnsi="Times New Roman" w:cs="Times New Roman"/>
          <w:sz w:val="30"/>
          <w:szCs w:val="30"/>
        </w:rPr>
        <w:t xml:space="preserve">У минчанина богатая преступная биография. Освободившись в очередной раз из мест лишения свободы, вставать на путь исправления и начинать вести </w:t>
      </w:r>
      <w:proofErr w:type="spellStart"/>
      <w:r w:rsidR="00BF7455">
        <w:rPr>
          <w:rFonts w:ascii="Times New Roman" w:hAnsi="Times New Roman" w:cs="Times New Roman"/>
          <w:sz w:val="30"/>
          <w:szCs w:val="30"/>
        </w:rPr>
        <w:t>правопорядочный</w:t>
      </w:r>
      <w:proofErr w:type="spellEnd"/>
      <w:r w:rsidRPr="008F34C8">
        <w:rPr>
          <w:rFonts w:ascii="Times New Roman" w:hAnsi="Times New Roman" w:cs="Times New Roman"/>
          <w:sz w:val="30"/>
          <w:szCs w:val="30"/>
        </w:rPr>
        <w:t xml:space="preserve"> образ жизни он не спешил, а продолжил совершать правонарушения. Примером применения уголовной ответственности за нарушения превентивного надзора стал приговор, вынесенный судом Минского района.</w:t>
      </w:r>
    </w:p>
    <w:p w14:paraId="114CE01C" w14:textId="4BD9056D" w:rsidR="007D2779" w:rsidRPr="008F34C8" w:rsidRDefault="007D2779" w:rsidP="008F34C8">
      <w:pPr>
        <w:spacing w:after="0" w:line="240" w:lineRule="auto"/>
        <w:ind w:firstLine="709"/>
        <w:jc w:val="both"/>
        <w:rPr>
          <w:rFonts w:ascii="Times New Roman" w:hAnsi="Times New Roman" w:cs="Times New Roman"/>
          <w:sz w:val="30"/>
          <w:szCs w:val="30"/>
        </w:rPr>
      </w:pPr>
      <w:r w:rsidRPr="008F34C8">
        <w:rPr>
          <w:rFonts w:ascii="Times New Roman" w:hAnsi="Times New Roman" w:cs="Times New Roman"/>
          <w:sz w:val="30"/>
          <w:szCs w:val="30"/>
        </w:rPr>
        <w:t>Статья 421 Уголовного кодекса Республики Беларусь предусматривает ответственность за несоблюдение требований превентивного надзора без уважительных причин, совершённое лицом, за которым установлен превентивный надзор, которое дважды в течение года подвергалось административному взысканию за такие же нарушения.</w:t>
      </w:r>
    </w:p>
    <w:p w14:paraId="68564ABC" w14:textId="5FB2132B" w:rsidR="007D2779" w:rsidRPr="008F34C8" w:rsidRDefault="007D2779" w:rsidP="008F34C8">
      <w:pPr>
        <w:spacing w:after="0" w:line="240" w:lineRule="auto"/>
        <w:ind w:firstLine="709"/>
        <w:jc w:val="both"/>
        <w:rPr>
          <w:rFonts w:ascii="Times New Roman" w:hAnsi="Times New Roman" w:cs="Times New Roman"/>
          <w:sz w:val="30"/>
          <w:szCs w:val="30"/>
        </w:rPr>
      </w:pPr>
      <w:r w:rsidRPr="008F34C8">
        <w:rPr>
          <w:rFonts w:ascii="Times New Roman" w:hAnsi="Times New Roman" w:cs="Times New Roman"/>
          <w:sz w:val="30"/>
          <w:szCs w:val="30"/>
        </w:rPr>
        <w:t>Превентивный надзор устанавливается судом за лицами, освобождёнными из мест лишения свободы, если они признаны злостными нарушителями установленного порядка отбывания наказания либо совершили тяжкие или особо тяжкие преступления. Находящемуся под надзором гражданину могут быть установлены ограничения: запрет покидать жилище в определённое время суток, запрет выезда за пределы района (города) без разрешения, обязательство являться в орган внутренних дел для регистрации от одного до четырёх раз в месяц и другие.</w:t>
      </w:r>
    </w:p>
    <w:p w14:paraId="38DD96A3" w14:textId="65CA1FAC" w:rsidR="007D2779" w:rsidRPr="008F34C8" w:rsidRDefault="007D2779" w:rsidP="008F34C8">
      <w:pPr>
        <w:spacing w:after="0" w:line="240" w:lineRule="auto"/>
        <w:ind w:firstLine="709"/>
        <w:jc w:val="both"/>
        <w:rPr>
          <w:rFonts w:ascii="Times New Roman" w:hAnsi="Times New Roman" w:cs="Times New Roman"/>
          <w:sz w:val="30"/>
          <w:szCs w:val="30"/>
        </w:rPr>
      </w:pPr>
      <w:r w:rsidRPr="008F34C8">
        <w:rPr>
          <w:rFonts w:ascii="Times New Roman" w:hAnsi="Times New Roman" w:cs="Times New Roman"/>
          <w:sz w:val="30"/>
          <w:szCs w:val="30"/>
        </w:rPr>
        <w:t xml:space="preserve">Судом Минского района установлено, что за обвиняемым </w:t>
      </w:r>
      <w:r w:rsidR="00BF7455">
        <w:rPr>
          <w:rFonts w:ascii="Times New Roman" w:hAnsi="Times New Roman" w:cs="Times New Roman"/>
          <w:sz w:val="30"/>
          <w:szCs w:val="30"/>
        </w:rPr>
        <w:t>ранее</w:t>
      </w:r>
      <w:r w:rsidRPr="008F34C8">
        <w:rPr>
          <w:rFonts w:ascii="Times New Roman" w:hAnsi="Times New Roman" w:cs="Times New Roman"/>
          <w:sz w:val="30"/>
          <w:szCs w:val="30"/>
        </w:rPr>
        <w:t xml:space="preserve"> установлен превентивный надзор, однако он неоднократно нарушал требования, за что привлекался к административной ответственности. </w:t>
      </w:r>
    </w:p>
    <w:p w14:paraId="5564231E" w14:textId="19308084" w:rsidR="00BF7455" w:rsidRDefault="007D2779" w:rsidP="00BF7455">
      <w:pPr>
        <w:spacing w:after="0" w:line="240" w:lineRule="auto"/>
        <w:ind w:firstLine="709"/>
        <w:jc w:val="both"/>
        <w:rPr>
          <w:rFonts w:ascii="Times New Roman" w:hAnsi="Times New Roman" w:cs="Times New Roman"/>
          <w:sz w:val="30"/>
          <w:szCs w:val="30"/>
        </w:rPr>
      </w:pPr>
      <w:r w:rsidRPr="008F34C8">
        <w:rPr>
          <w:rFonts w:ascii="Times New Roman" w:hAnsi="Times New Roman" w:cs="Times New Roman"/>
          <w:sz w:val="30"/>
          <w:szCs w:val="30"/>
        </w:rPr>
        <w:t xml:space="preserve">Несмотря на предупреждение об уголовной ответственности </w:t>
      </w:r>
      <w:r w:rsidR="00BF7455">
        <w:rPr>
          <w:rFonts w:ascii="Times New Roman" w:hAnsi="Times New Roman" w:cs="Times New Roman"/>
          <w:sz w:val="30"/>
          <w:szCs w:val="30"/>
        </w:rPr>
        <w:br/>
      </w:r>
      <w:r w:rsidRPr="008F34C8">
        <w:rPr>
          <w:rFonts w:ascii="Times New Roman" w:hAnsi="Times New Roman" w:cs="Times New Roman"/>
          <w:sz w:val="30"/>
          <w:szCs w:val="30"/>
        </w:rPr>
        <w:t>по ст. 421 УК, обвиняемый умышленно не соблюдал требования н</w:t>
      </w:r>
      <w:r w:rsidR="00BF7455">
        <w:rPr>
          <w:rFonts w:ascii="Times New Roman" w:hAnsi="Times New Roman" w:cs="Times New Roman"/>
          <w:sz w:val="30"/>
          <w:szCs w:val="30"/>
        </w:rPr>
        <w:t>адзора без уважительных причин и после привлечения к административной ответственности.</w:t>
      </w:r>
    </w:p>
    <w:p w14:paraId="2F4BA750" w14:textId="2181D0D6" w:rsidR="007D2779" w:rsidRPr="008F34C8" w:rsidRDefault="007D2779" w:rsidP="008F34C8">
      <w:pPr>
        <w:spacing w:after="0" w:line="240" w:lineRule="auto"/>
        <w:ind w:firstLine="709"/>
        <w:jc w:val="both"/>
        <w:rPr>
          <w:rFonts w:ascii="Times New Roman" w:hAnsi="Times New Roman" w:cs="Times New Roman"/>
          <w:sz w:val="30"/>
          <w:szCs w:val="30"/>
        </w:rPr>
      </w:pPr>
      <w:r w:rsidRPr="008F34C8">
        <w:rPr>
          <w:rFonts w:ascii="Times New Roman" w:hAnsi="Times New Roman" w:cs="Times New Roman"/>
          <w:sz w:val="30"/>
          <w:szCs w:val="30"/>
        </w:rPr>
        <w:t>В ходе предварительного расследования обвиняемый полностью признал свою вину, дал подробные пок</w:t>
      </w:r>
      <w:r w:rsidR="008F34C8">
        <w:rPr>
          <w:rFonts w:ascii="Times New Roman" w:hAnsi="Times New Roman" w:cs="Times New Roman"/>
          <w:sz w:val="30"/>
          <w:szCs w:val="30"/>
        </w:rPr>
        <w:t>азания об обстоятельствах дела.</w:t>
      </w:r>
    </w:p>
    <w:p w14:paraId="5BB230B5" w14:textId="091FB631" w:rsidR="007D2779" w:rsidRPr="008F34C8" w:rsidRDefault="007D2779" w:rsidP="008F34C8">
      <w:pPr>
        <w:spacing w:after="0" w:line="240" w:lineRule="auto"/>
        <w:ind w:firstLine="709"/>
        <w:jc w:val="both"/>
        <w:rPr>
          <w:rFonts w:ascii="Times New Roman" w:hAnsi="Times New Roman" w:cs="Times New Roman"/>
          <w:sz w:val="30"/>
          <w:szCs w:val="30"/>
        </w:rPr>
      </w:pPr>
      <w:r w:rsidRPr="008F34C8">
        <w:rPr>
          <w:rFonts w:ascii="Times New Roman" w:hAnsi="Times New Roman" w:cs="Times New Roman"/>
          <w:sz w:val="30"/>
          <w:szCs w:val="30"/>
        </w:rPr>
        <w:t>При определении меры наказания суд учёл характер и степень общественной опасности совершённого преступления, личность обвиняемого, который имеет постоянное место жительства, однако характеризуется отрицательно, не трудоустроился, а наказания за совершение предыдущих преступлений не оказали на него должного воздействия.</w:t>
      </w:r>
    </w:p>
    <w:p w14:paraId="46BCBDF2" w14:textId="209D3D6F" w:rsidR="007D2779" w:rsidRPr="008F34C8" w:rsidRDefault="007D2779" w:rsidP="008F34C8">
      <w:pPr>
        <w:spacing w:after="0" w:line="240" w:lineRule="auto"/>
        <w:ind w:firstLine="709"/>
        <w:jc w:val="both"/>
        <w:rPr>
          <w:rFonts w:ascii="Times New Roman" w:hAnsi="Times New Roman" w:cs="Times New Roman"/>
          <w:sz w:val="30"/>
          <w:szCs w:val="30"/>
        </w:rPr>
      </w:pPr>
      <w:r w:rsidRPr="008F34C8">
        <w:rPr>
          <w:rFonts w:ascii="Times New Roman" w:hAnsi="Times New Roman" w:cs="Times New Roman"/>
          <w:sz w:val="30"/>
          <w:szCs w:val="30"/>
        </w:rPr>
        <w:t>Суд пришёл к выводу, что цели уголовной ответственности могут быть достигнуты только при изоляции обвиняемого от общества. Оснований для назначения более мягкого наказания суд не нашёл. Обвиняемому назначено наказание в виде лишения свободы на срок 10 месяцев с отбыванием в исправительной колонии в условиях строгого режима.</w:t>
      </w:r>
    </w:p>
    <w:p w14:paraId="51CFD836" w14:textId="6A66B8AE" w:rsidR="007D2779" w:rsidRPr="008F34C8" w:rsidRDefault="007D2779" w:rsidP="008F34C8">
      <w:pPr>
        <w:spacing w:after="0" w:line="240" w:lineRule="auto"/>
        <w:ind w:firstLine="709"/>
        <w:jc w:val="both"/>
        <w:rPr>
          <w:rFonts w:ascii="Times New Roman" w:hAnsi="Times New Roman" w:cs="Times New Roman"/>
          <w:sz w:val="30"/>
          <w:szCs w:val="30"/>
        </w:rPr>
      </w:pPr>
      <w:r w:rsidRPr="008F34C8">
        <w:rPr>
          <w:rFonts w:ascii="Times New Roman" w:hAnsi="Times New Roman" w:cs="Times New Roman"/>
          <w:sz w:val="30"/>
          <w:szCs w:val="30"/>
        </w:rPr>
        <w:lastRenderedPageBreak/>
        <w:t>Кроме того, согласно медицинскому заключению, обвиняемый страдает синдромом зависимости от алкоголя</w:t>
      </w:r>
      <w:r w:rsidR="00BF7455">
        <w:rPr>
          <w:rFonts w:ascii="Times New Roman" w:hAnsi="Times New Roman" w:cs="Times New Roman"/>
          <w:sz w:val="30"/>
          <w:szCs w:val="30"/>
        </w:rPr>
        <w:t>,</w:t>
      </w:r>
      <w:r w:rsidRPr="008F34C8">
        <w:rPr>
          <w:rFonts w:ascii="Times New Roman" w:hAnsi="Times New Roman" w:cs="Times New Roman"/>
          <w:sz w:val="30"/>
          <w:szCs w:val="30"/>
        </w:rPr>
        <w:t xml:space="preserve"> </w:t>
      </w:r>
      <w:r w:rsidR="00BF7455">
        <w:rPr>
          <w:rFonts w:ascii="Times New Roman" w:hAnsi="Times New Roman" w:cs="Times New Roman"/>
          <w:sz w:val="30"/>
          <w:szCs w:val="30"/>
        </w:rPr>
        <w:t>в связи с чем с</w:t>
      </w:r>
      <w:r w:rsidRPr="008F34C8">
        <w:rPr>
          <w:rFonts w:ascii="Times New Roman" w:hAnsi="Times New Roman" w:cs="Times New Roman"/>
          <w:sz w:val="30"/>
          <w:szCs w:val="30"/>
        </w:rPr>
        <w:t>уд на основании ч. 1 ст. 107 УК применил в отношении обвиняемого принудительное лечение от хронического алкоголизма.</w:t>
      </w:r>
    </w:p>
    <w:p w14:paraId="61CBEC9F" w14:textId="01C7D58A" w:rsidR="0040567B" w:rsidRPr="008F34C8" w:rsidRDefault="007D2779" w:rsidP="008F34C8">
      <w:pPr>
        <w:spacing w:after="0" w:line="240" w:lineRule="auto"/>
        <w:ind w:firstLine="709"/>
        <w:jc w:val="both"/>
        <w:rPr>
          <w:rFonts w:ascii="Times New Roman" w:hAnsi="Times New Roman" w:cs="Times New Roman"/>
          <w:sz w:val="30"/>
          <w:szCs w:val="30"/>
        </w:rPr>
      </w:pPr>
      <w:r w:rsidRPr="008F34C8">
        <w:rPr>
          <w:rFonts w:ascii="Times New Roman" w:hAnsi="Times New Roman" w:cs="Times New Roman"/>
          <w:sz w:val="30"/>
          <w:szCs w:val="30"/>
        </w:rPr>
        <w:t>Приговор не вступил в законную силу и может быть обжалован в апелляционном порядке</w:t>
      </w:r>
      <w:bookmarkStart w:id="0" w:name="_GoBack"/>
      <w:bookmarkEnd w:id="0"/>
      <w:r w:rsidRPr="008F34C8">
        <w:rPr>
          <w:rFonts w:ascii="Times New Roman" w:hAnsi="Times New Roman" w:cs="Times New Roman"/>
          <w:sz w:val="30"/>
          <w:szCs w:val="30"/>
        </w:rPr>
        <w:t>.</w:t>
      </w:r>
    </w:p>
    <w:p w14:paraId="5E1D2BEE" w14:textId="77777777" w:rsidR="008F464C" w:rsidRDefault="008F464C" w:rsidP="008F34C8">
      <w:pPr>
        <w:spacing w:after="0" w:line="240" w:lineRule="auto"/>
        <w:jc w:val="both"/>
        <w:rPr>
          <w:rFonts w:ascii="Times New Roman" w:hAnsi="Times New Roman" w:cs="Times New Roman"/>
          <w:sz w:val="28"/>
          <w:szCs w:val="28"/>
        </w:rPr>
      </w:pPr>
    </w:p>
    <w:p w14:paraId="53BE92D2" w14:textId="77777777" w:rsidR="008F464C" w:rsidRPr="001D6B4E" w:rsidRDefault="008F464C" w:rsidP="008F34C8">
      <w:pPr>
        <w:spacing w:after="0" w:line="240" w:lineRule="auto"/>
        <w:jc w:val="both"/>
        <w:rPr>
          <w:rFonts w:ascii="Times New Roman" w:hAnsi="Times New Roman"/>
          <w:sz w:val="30"/>
          <w:szCs w:val="30"/>
        </w:rPr>
      </w:pPr>
      <w:r>
        <w:rPr>
          <w:rFonts w:ascii="Times New Roman" w:hAnsi="Times New Roman"/>
          <w:sz w:val="30"/>
          <w:szCs w:val="30"/>
        </w:rPr>
        <w:t>Старший п</w:t>
      </w:r>
      <w:r w:rsidRPr="001D6B4E">
        <w:rPr>
          <w:rFonts w:ascii="Times New Roman" w:hAnsi="Times New Roman"/>
          <w:sz w:val="30"/>
          <w:szCs w:val="30"/>
        </w:rPr>
        <w:t>омощник прокурора</w:t>
      </w:r>
    </w:p>
    <w:p w14:paraId="511362B9" w14:textId="77777777" w:rsidR="008F464C" w:rsidRPr="001D6B4E" w:rsidRDefault="008F464C" w:rsidP="008F34C8">
      <w:pPr>
        <w:spacing w:after="120" w:line="240" w:lineRule="auto"/>
        <w:jc w:val="both"/>
        <w:rPr>
          <w:rFonts w:ascii="Times New Roman" w:hAnsi="Times New Roman"/>
          <w:sz w:val="30"/>
          <w:szCs w:val="30"/>
        </w:rPr>
      </w:pPr>
      <w:r w:rsidRPr="001D6B4E">
        <w:rPr>
          <w:rFonts w:ascii="Times New Roman" w:hAnsi="Times New Roman"/>
          <w:sz w:val="30"/>
          <w:szCs w:val="30"/>
        </w:rPr>
        <w:t>Минского района</w:t>
      </w:r>
    </w:p>
    <w:p w14:paraId="6FBF2447" w14:textId="77777777" w:rsidR="008F464C" w:rsidRPr="001D6B4E" w:rsidRDefault="008F464C" w:rsidP="008F34C8">
      <w:pPr>
        <w:spacing w:after="120" w:line="240" w:lineRule="auto"/>
        <w:jc w:val="both"/>
        <w:rPr>
          <w:rFonts w:ascii="Times New Roman" w:hAnsi="Times New Roman"/>
          <w:sz w:val="30"/>
          <w:szCs w:val="30"/>
        </w:rPr>
      </w:pPr>
      <w:proofErr w:type="gramStart"/>
      <w:r w:rsidRPr="001D6B4E">
        <w:rPr>
          <w:rFonts w:ascii="Times New Roman" w:hAnsi="Times New Roman"/>
          <w:sz w:val="30"/>
          <w:szCs w:val="30"/>
        </w:rPr>
        <w:t>юрист</w:t>
      </w:r>
      <w:proofErr w:type="gramEnd"/>
      <w:r w:rsidRPr="001D6B4E">
        <w:rPr>
          <w:rFonts w:ascii="Times New Roman" w:hAnsi="Times New Roman"/>
          <w:sz w:val="30"/>
          <w:szCs w:val="30"/>
        </w:rPr>
        <w:t xml:space="preserve"> 1 класса</w:t>
      </w:r>
      <w:r w:rsidRPr="001D6B4E">
        <w:rPr>
          <w:rFonts w:ascii="Times New Roman" w:hAnsi="Times New Roman"/>
          <w:sz w:val="30"/>
          <w:szCs w:val="30"/>
        </w:rPr>
        <w:tab/>
      </w:r>
      <w:r w:rsidRPr="001D6B4E">
        <w:rPr>
          <w:rFonts w:ascii="Times New Roman" w:hAnsi="Times New Roman"/>
          <w:sz w:val="30"/>
          <w:szCs w:val="30"/>
        </w:rPr>
        <w:tab/>
      </w:r>
      <w:r w:rsidRPr="001D6B4E">
        <w:rPr>
          <w:rFonts w:ascii="Times New Roman" w:hAnsi="Times New Roman"/>
          <w:sz w:val="30"/>
          <w:szCs w:val="30"/>
        </w:rPr>
        <w:tab/>
      </w:r>
      <w:r w:rsidRPr="001D6B4E">
        <w:rPr>
          <w:rFonts w:ascii="Times New Roman" w:hAnsi="Times New Roman"/>
          <w:sz w:val="30"/>
          <w:szCs w:val="30"/>
        </w:rPr>
        <w:tab/>
      </w:r>
      <w:r w:rsidRPr="001D6B4E">
        <w:rPr>
          <w:rFonts w:ascii="Times New Roman" w:hAnsi="Times New Roman"/>
          <w:sz w:val="30"/>
          <w:szCs w:val="30"/>
        </w:rPr>
        <w:tab/>
      </w:r>
      <w:r w:rsidRPr="001D6B4E">
        <w:rPr>
          <w:rFonts w:ascii="Times New Roman" w:hAnsi="Times New Roman"/>
          <w:sz w:val="30"/>
          <w:szCs w:val="30"/>
        </w:rPr>
        <w:tab/>
      </w:r>
      <w:r w:rsidRPr="001D6B4E">
        <w:rPr>
          <w:rFonts w:ascii="Times New Roman" w:hAnsi="Times New Roman"/>
          <w:sz w:val="30"/>
          <w:szCs w:val="30"/>
        </w:rPr>
        <w:tab/>
      </w:r>
      <w:r w:rsidRPr="001D6B4E">
        <w:rPr>
          <w:rFonts w:ascii="Times New Roman" w:hAnsi="Times New Roman"/>
          <w:sz w:val="30"/>
          <w:szCs w:val="30"/>
        </w:rPr>
        <w:tab/>
      </w:r>
      <w:proofErr w:type="spellStart"/>
      <w:r w:rsidRPr="001D6B4E">
        <w:rPr>
          <w:rFonts w:ascii="Times New Roman" w:hAnsi="Times New Roman"/>
          <w:sz w:val="30"/>
          <w:szCs w:val="30"/>
        </w:rPr>
        <w:t>Е.В.Клебанова</w:t>
      </w:r>
      <w:proofErr w:type="spellEnd"/>
    </w:p>
    <w:p w14:paraId="12DFA62A" w14:textId="77777777" w:rsidR="008F464C" w:rsidRPr="001D6B4E" w:rsidRDefault="008F464C" w:rsidP="008F34C8">
      <w:pPr>
        <w:tabs>
          <w:tab w:val="left" w:pos="6804"/>
        </w:tabs>
        <w:spacing w:after="120" w:line="240" w:lineRule="auto"/>
        <w:jc w:val="both"/>
        <w:rPr>
          <w:rFonts w:ascii="Times New Roman" w:hAnsi="Times New Roman"/>
          <w:sz w:val="30"/>
          <w:szCs w:val="30"/>
        </w:rPr>
      </w:pPr>
    </w:p>
    <w:p w14:paraId="28F6622A" w14:textId="77777777" w:rsidR="008F464C" w:rsidRPr="001D6B4E" w:rsidRDefault="008F464C" w:rsidP="008F34C8">
      <w:pPr>
        <w:tabs>
          <w:tab w:val="left" w:pos="6804"/>
        </w:tabs>
        <w:spacing w:after="120" w:line="240" w:lineRule="auto"/>
        <w:jc w:val="both"/>
        <w:rPr>
          <w:rFonts w:ascii="Times New Roman" w:hAnsi="Times New Roman"/>
          <w:sz w:val="30"/>
          <w:szCs w:val="30"/>
        </w:rPr>
      </w:pPr>
      <w:r w:rsidRPr="001D6B4E">
        <w:rPr>
          <w:rFonts w:ascii="Times New Roman" w:hAnsi="Times New Roman"/>
          <w:sz w:val="30"/>
          <w:szCs w:val="30"/>
        </w:rPr>
        <w:t>СОГЛАСОВАНО</w:t>
      </w:r>
    </w:p>
    <w:p w14:paraId="0F20B4FC" w14:textId="77777777" w:rsidR="008F464C" w:rsidRPr="001D6B4E" w:rsidRDefault="008F464C" w:rsidP="008F34C8">
      <w:pPr>
        <w:tabs>
          <w:tab w:val="left" w:pos="6804"/>
        </w:tabs>
        <w:spacing w:after="120" w:line="240" w:lineRule="auto"/>
        <w:jc w:val="both"/>
        <w:rPr>
          <w:rFonts w:ascii="Times New Roman" w:hAnsi="Times New Roman"/>
          <w:sz w:val="30"/>
          <w:szCs w:val="30"/>
        </w:rPr>
      </w:pPr>
      <w:r>
        <w:rPr>
          <w:rFonts w:ascii="Times New Roman" w:hAnsi="Times New Roman"/>
          <w:sz w:val="30"/>
          <w:szCs w:val="30"/>
        </w:rPr>
        <w:t>Прокурор Минского района</w:t>
      </w:r>
    </w:p>
    <w:p w14:paraId="74CBE536" w14:textId="77777777" w:rsidR="008F464C" w:rsidRPr="001D6B4E" w:rsidRDefault="008F464C" w:rsidP="008F34C8">
      <w:pPr>
        <w:tabs>
          <w:tab w:val="left" w:pos="6804"/>
        </w:tabs>
        <w:spacing w:after="120" w:line="240" w:lineRule="auto"/>
        <w:jc w:val="both"/>
        <w:rPr>
          <w:rFonts w:ascii="Times New Roman" w:hAnsi="Times New Roman"/>
          <w:sz w:val="30"/>
          <w:szCs w:val="30"/>
        </w:rPr>
      </w:pPr>
      <w:proofErr w:type="gramStart"/>
      <w:r w:rsidRPr="001D6B4E">
        <w:rPr>
          <w:rFonts w:ascii="Times New Roman" w:hAnsi="Times New Roman"/>
          <w:sz w:val="30"/>
          <w:szCs w:val="30"/>
        </w:rPr>
        <w:t>старший</w:t>
      </w:r>
      <w:proofErr w:type="gramEnd"/>
      <w:r w:rsidRPr="001D6B4E">
        <w:rPr>
          <w:rFonts w:ascii="Times New Roman" w:hAnsi="Times New Roman"/>
          <w:sz w:val="30"/>
          <w:szCs w:val="30"/>
        </w:rPr>
        <w:t xml:space="preserve"> советник юстиции</w:t>
      </w:r>
      <w:r w:rsidRPr="001D6B4E">
        <w:rPr>
          <w:rFonts w:ascii="Times New Roman" w:hAnsi="Times New Roman"/>
          <w:sz w:val="30"/>
          <w:szCs w:val="30"/>
        </w:rPr>
        <w:tab/>
      </w:r>
      <w:r w:rsidRPr="001D6B4E">
        <w:rPr>
          <w:rFonts w:ascii="Times New Roman" w:hAnsi="Times New Roman"/>
          <w:sz w:val="30"/>
          <w:szCs w:val="30"/>
        </w:rPr>
        <w:tab/>
      </w:r>
      <w:proofErr w:type="spellStart"/>
      <w:r>
        <w:rPr>
          <w:rFonts w:ascii="Times New Roman" w:hAnsi="Times New Roman"/>
          <w:sz w:val="30"/>
          <w:szCs w:val="30"/>
        </w:rPr>
        <w:t>А.Л.Рудишкин</w:t>
      </w:r>
      <w:proofErr w:type="spellEnd"/>
    </w:p>
    <w:p w14:paraId="202B2E9E" w14:textId="77777777" w:rsidR="008F464C" w:rsidRPr="007D2779" w:rsidRDefault="008F464C" w:rsidP="008F34C8">
      <w:pPr>
        <w:spacing w:after="0" w:line="240" w:lineRule="auto"/>
        <w:jc w:val="both"/>
        <w:rPr>
          <w:rFonts w:ascii="Times New Roman" w:hAnsi="Times New Roman" w:cs="Times New Roman"/>
          <w:sz w:val="28"/>
          <w:szCs w:val="28"/>
        </w:rPr>
      </w:pPr>
    </w:p>
    <w:sectPr w:rsidR="008F464C" w:rsidRPr="007D2779" w:rsidSect="00BF745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353886"/>
    <w:multiLevelType w:val="hybridMultilevel"/>
    <w:tmpl w:val="DA28C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ru-RU" w:vendorID="64" w:dllVersion="131078" w:nlCheck="1" w:checkStyle="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67B"/>
    <w:rsid w:val="0040567B"/>
    <w:rsid w:val="007D2779"/>
    <w:rsid w:val="008F34C8"/>
    <w:rsid w:val="008F464C"/>
    <w:rsid w:val="00BF7455"/>
    <w:rsid w:val="00C655A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D13B0"/>
  <w15:chartTrackingRefBased/>
  <w15:docId w15:val="{07B97675-6075-4A5D-8445-843B2D667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2779"/>
    <w:pPr>
      <w:ind w:left="720"/>
      <w:contextualSpacing/>
    </w:pPr>
  </w:style>
  <w:style w:type="paragraph" w:styleId="a4">
    <w:name w:val="Balloon Text"/>
    <w:basedOn w:val="a"/>
    <w:link w:val="a5"/>
    <w:uiPriority w:val="99"/>
    <w:semiHidden/>
    <w:unhideWhenUsed/>
    <w:rsid w:val="00C655A0"/>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C655A0"/>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423</Words>
  <Characters>2417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Клебанова Екатерина Васильевна</cp:lastModifiedBy>
  <cp:revision>7</cp:revision>
  <cp:lastPrinted>2026-04-24T09:24:00Z</cp:lastPrinted>
  <dcterms:created xsi:type="dcterms:W3CDTF">2026-04-10T07:54:00Z</dcterms:created>
  <dcterms:modified xsi:type="dcterms:W3CDTF">2026-04-24T09:24:00Z</dcterms:modified>
</cp:coreProperties>
</file>