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02C05" w14:textId="364DB0B1" w:rsidR="002A4E20" w:rsidRDefault="002A4E20" w:rsidP="002A4E20">
      <w:pPr>
        <w:spacing w:after="120" w:line="240" w:lineRule="auto"/>
        <w:ind w:firstLine="709"/>
        <w:jc w:val="center"/>
        <w:rPr>
          <w:sz w:val="30"/>
          <w:szCs w:val="30"/>
        </w:rPr>
      </w:pPr>
      <w:r>
        <w:rPr>
          <w:sz w:val="30"/>
          <w:szCs w:val="30"/>
        </w:rPr>
        <w:t xml:space="preserve">Защита от </w:t>
      </w:r>
      <w:proofErr w:type="spellStart"/>
      <w:r>
        <w:rPr>
          <w:sz w:val="30"/>
          <w:szCs w:val="30"/>
        </w:rPr>
        <w:t>киберугроз</w:t>
      </w:r>
      <w:proofErr w:type="spellEnd"/>
    </w:p>
    <w:p w14:paraId="220DE2B2" w14:textId="1B1C458A" w:rsidR="007C62C8" w:rsidRPr="002A4E20" w:rsidRDefault="002A4E20" w:rsidP="002A4E20">
      <w:pPr>
        <w:spacing w:after="0" w:line="240" w:lineRule="auto"/>
        <w:ind w:firstLine="709"/>
        <w:jc w:val="both"/>
        <w:rPr>
          <w:sz w:val="30"/>
          <w:szCs w:val="30"/>
        </w:rPr>
      </w:pPr>
      <w:r w:rsidRPr="002A4E20">
        <w:rPr>
          <w:sz w:val="30"/>
          <w:szCs w:val="30"/>
        </w:rPr>
        <w:t>Перед праздниками</w:t>
      </w:r>
      <w:r w:rsidR="007C62C8" w:rsidRPr="002A4E20">
        <w:rPr>
          <w:sz w:val="30"/>
          <w:szCs w:val="30"/>
        </w:rPr>
        <w:t xml:space="preserve"> пользователям</w:t>
      </w:r>
      <w:r w:rsidRPr="002A4E20">
        <w:rPr>
          <w:sz w:val="30"/>
          <w:szCs w:val="30"/>
        </w:rPr>
        <w:t xml:space="preserve"> глобальной компьютерной сети </w:t>
      </w:r>
      <w:proofErr w:type="spellStart"/>
      <w:r w:rsidRPr="002A4E20">
        <w:rPr>
          <w:sz w:val="30"/>
          <w:szCs w:val="30"/>
        </w:rPr>
        <w:t>Инетрнет</w:t>
      </w:r>
      <w:proofErr w:type="spellEnd"/>
      <w:r w:rsidR="007C62C8" w:rsidRPr="002A4E20">
        <w:rPr>
          <w:sz w:val="30"/>
          <w:szCs w:val="30"/>
        </w:rPr>
        <w:t xml:space="preserve"> отправляют красивые поздравления со ссылками. Переход по ним может п</w:t>
      </w:r>
      <w:r w:rsidRPr="002A4E20">
        <w:rPr>
          <w:sz w:val="30"/>
          <w:szCs w:val="30"/>
        </w:rPr>
        <w:t>ривести на вредоносный сайт, где</w:t>
      </w:r>
      <w:r w:rsidR="007C62C8" w:rsidRPr="002A4E20">
        <w:rPr>
          <w:sz w:val="30"/>
          <w:szCs w:val="30"/>
        </w:rPr>
        <w:t xml:space="preserve"> могут украсть данные или попытаться установить вирус. Технически такая схема чаще всего реализуется через фишинг или распространение вредоносного программного обеспечения. Мошенники маскируют вредоносные ссылки под безобидные открытки, сервисы для получения бонусов или купонов. </w:t>
      </w:r>
    </w:p>
    <w:p w14:paraId="50D6A386" w14:textId="77777777" w:rsidR="007C62C8" w:rsidRPr="002A4E20" w:rsidRDefault="007C62C8" w:rsidP="002A4E20">
      <w:pPr>
        <w:spacing w:after="0" w:line="240" w:lineRule="auto"/>
        <w:ind w:firstLine="709"/>
        <w:jc w:val="both"/>
        <w:rPr>
          <w:sz w:val="30"/>
          <w:szCs w:val="30"/>
        </w:rPr>
      </w:pPr>
      <w:r w:rsidRPr="002A4E20">
        <w:rPr>
          <w:sz w:val="30"/>
          <w:szCs w:val="30"/>
        </w:rPr>
        <w:t xml:space="preserve">Первоочередной угрозой при переходе по вредоносной ссылке является фишинг, направленный на кражу учетных данных. Пользователь попадает на поддельную страницу, имитирующую популярный почтовый сервис, социальную сеть или банковское приложение, где ему предлагается авторизоваться. В результате логин и пароль попадают в распоряжение злоумышленников, что позволяет им получить доступ к личной переписке, банковским счетам или использовать скомпрометированный аккаунт для дальнейшей рассылки спама по списку контактов. </w:t>
      </w:r>
    </w:p>
    <w:p w14:paraId="6F5A1AF7" w14:textId="554C201F" w:rsidR="007C62C8" w:rsidRPr="002A4E20" w:rsidRDefault="007C62C8" w:rsidP="002A4E20">
      <w:pPr>
        <w:spacing w:after="0" w:line="240" w:lineRule="auto"/>
        <w:ind w:firstLine="709"/>
        <w:jc w:val="both"/>
        <w:rPr>
          <w:sz w:val="30"/>
          <w:szCs w:val="30"/>
        </w:rPr>
      </w:pPr>
      <w:r w:rsidRPr="002A4E20">
        <w:rPr>
          <w:sz w:val="30"/>
          <w:szCs w:val="30"/>
        </w:rPr>
        <w:t>Кроме того, переход может инициировать «загрузку в один клик» (</w:t>
      </w:r>
      <w:proofErr w:type="spellStart"/>
      <w:r w:rsidRPr="002A4E20">
        <w:rPr>
          <w:sz w:val="30"/>
          <w:szCs w:val="30"/>
        </w:rPr>
        <w:t>drive-by</w:t>
      </w:r>
      <w:proofErr w:type="spellEnd"/>
      <w:r w:rsidRPr="002A4E20">
        <w:rPr>
          <w:sz w:val="30"/>
          <w:szCs w:val="30"/>
        </w:rPr>
        <w:t xml:space="preserve"> </w:t>
      </w:r>
      <w:proofErr w:type="spellStart"/>
      <w:r w:rsidRPr="002A4E20">
        <w:rPr>
          <w:sz w:val="30"/>
          <w:szCs w:val="30"/>
        </w:rPr>
        <w:t>download</w:t>
      </w:r>
      <w:proofErr w:type="spellEnd"/>
      <w:r w:rsidRPr="002A4E20">
        <w:rPr>
          <w:sz w:val="30"/>
          <w:szCs w:val="30"/>
        </w:rPr>
        <w:t>), при которой вирус или шпионское ПО устанавливается на устройство без ведома владельца. Это чревато перехватом вводимых данных (</w:t>
      </w:r>
      <w:proofErr w:type="spellStart"/>
      <w:r w:rsidRPr="002A4E20">
        <w:rPr>
          <w:sz w:val="30"/>
          <w:szCs w:val="30"/>
        </w:rPr>
        <w:t>кейлоггинг</w:t>
      </w:r>
      <w:proofErr w:type="spellEnd"/>
      <w:r w:rsidRPr="002A4E20">
        <w:rPr>
          <w:sz w:val="30"/>
          <w:szCs w:val="30"/>
        </w:rPr>
        <w:t xml:space="preserve">), блокировкой файлов программами-вымогателями или использованием устройства в составе </w:t>
      </w:r>
      <w:proofErr w:type="spellStart"/>
      <w:r w:rsidRPr="002A4E20">
        <w:rPr>
          <w:sz w:val="30"/>
          <w:szCs w:val="30"/>
        </w:rPr>
        <w:t>ботнета</w:t>
      </w:r>
      <w:proofErr w:type="spellEnd"/>
      <w:r w:rsidRPr="002A4E20">
        <w:rPr>
          <w:sz w:val="30"/>
          <w:szCs w:val="30"/>
        </w:rPr>
        <w:t xml:space="preserve"> для совершения массированных атак.</w:t>
      </w:r>
    </w:p>
    <w:p w14:paraId="4184A628" w14:textId="61DEC820" w:rsidR="007C62C8" w:rsidRPr="002A4E20" w:rsidRDefault="002A4E20" w:rsidP="002A4E20">
      <w:pPr>
        <w:spacing w:after="0" w:line="240" w:lineRule="auto"/>
        <w:ind w:firstLine="709"/>
        <w:jc w:val="both"/>
        <w:rPr>
          <w:sz w:val="30"/>
          <w:szCs w:val="30"/>
        </w:rPr>
      </w:pPr>
      <w:r w:rsidRPr="002A4E20">
        <w:rPr>
          <w:sz w:val="30"/>
          <w:szCs w:val="30"/>
        </w:rPr>
        <w:t xml:space="preserve">В системе уголовного законодательства ответственность за подобные действия регламентирована гл.31 УК (преступления против компьютерной безопасности). </w:t>
      </w:r>
      <w:r w:rsidR="007C62C8" w:rsidRPr="002A4E20">
        <w:rPr>
          <w:sz w:val="30"/>
          <w:szCs w:val="30"/>
        </w:rPr>
        <w:t>Основной статьей, описывающей создание и распространение вредоносных ссылок и про</w:t>
      </w:r>
      <w:r w:rsidRPr="002A4E20">
        <w:rPr>
          <w:sz w:val="30"/>
          <w:szCs w:val="30"/>
        </w:rPr>
        <w:t>грамм, является статья 354 УК</w:t>
      </w:r>
      <w:r w:rsidR="007C62C8" w:rsidRPr="002A4E20">
        <w:rPr>
          <w:sz w:val="30"/>
          <w:szCs w:val="30"/>
        </w:rPr>
        <w:t>. Согласно данной норме, разработка, использование или распространение вредоносных программ (вирусов), предназначенных для несанкционированного уничтожения, блокирования, модификации или копирования информации, влечет за собой уголовную ответственность, вплоть до лишения свободы. Важно отметить, что даже если злоумышленник просто рассылает ссылку, заведомо зная о её вредоносном характере, его действия подпадают под состав данного преступления.</w:t>
      </w:r>
    </w:p>
    <w:p w14:paraId="58D1BCCB" w14:textId="1337AB05" w:rsidR="007C62C8" w:rsidRPr="002A4E20" w:rsidRDefault="007C62C8" w:rsidP="002A4E20">
      <w:pPr>
        <w:spacing w:after="0" w:line="240" w:lineRule="auto"/>
        <w:ind w:firstLine="709"/>
        <w:jc w:val="both"/>
        <w:rPr>
          <w:sz w:val="30"/>
          <w:szCs w:val="30"/>
        </w:rPr>
      </w:pPr>
      <w:r w:rsidRPr="002A4E20">
        <w:rPr>
          <w:sz w:val="30"/>
          <w:szCs w:val="30"/>
        </w:rPr>
        <w:t xml:space="preserve">Если целью мошенничества является хищение денежных средств, правоприменительная практика </w:t>
      </w:r>
      <w:r w:rsidR="002A4E20" w:rsidRPr="002A4E20">
        <w:rPr>
          <w:sz w:val="30"/>
          <w:szCs w:val="30"/>
        </w:rPr>
        <w:t>опирается на статью 212 УК (х</w:t>
      </w:r>
      <w:r w:rsidRPr="002A4E20">
        <w:rPr>
          <w:sz w:val="30"/>
          <w:szCs w:val="30"/>
        </w:rPr>
        <w:t>ищение имущества путем моди</w:t>
      </w:r>
      <w:r w:rsidR="002A4E20" w:rsidRPr="002A4E20">
        <w:rPr>
          <w:sz w:val="30"/>
          <w:szCs w:val="30"/>
        </w:rPr>
        <w:t>фикации компьютерной информации)</w:t>
      </w:r>
      <w:r w:rsidRPr="002A4E20">
        <w:rPr>
          <w:sz w:val="30"/>
          <w:szCs w:val="30"/>
        </w:rPr>
        <w:t>. Эта статья предусматривает ответственность за хищение, совершенное путем изменения информации, обрабатываемой в компьютерной системе, либо путем иного несанкционированного вмешательства в работу этой системы. В отличие от обычного мошенничества (статья 209 УК РБ), где преступник вводит жертву в заблуждение для добровол</w:t>
      </w:r>
      <w:r w:rsidR="002A4E20">
        <w:rPr>
          <w:sz w:val="30"/>
          <w:szCs w:val="30"/>
        </w:rPr>
        <w:t xml:space="preserve">ьной передачи имущества, </w:t>
      </w:r>
      <w:r w:rsidR="002A4E20">
        <w:rPr>
          <w:sz w:val="30"/>
          <w:szCs w:val="30"/>
        </w:rPr>
        <w:lastRenderedPageBreak/>
        <w:t>статья </w:t>
      </w:r>
      <w:r w:rsidRPr="002A4E20">
        <w:rPr>
          <w:sz w:val="30"/>
          <w:szCs w:val="30"/>
        </w:rPr>
        <w:t xml:space="preserve">212 акцентирует внимание на техническом способе воздействия на данные. </w:t>
      </w:r>
    </w:p>
    <w:p w14:paraId="62795174" w14:textId="4081B9A0" w:rsidR="00335B41" w:rsidRPr="002A4E20" w:rsidRDefault="002A4E20" w:rsidP="002A4E20">
      <w:pPr>
        <w:spacing w:after="0" w:line="240" w:lineRule="auto"/>
        <w:ind w:firstLine="709"/>
        <w:jc w:val="both"/>
        <w:rPr>
          <w:sz w:val="30"/>
          <w:szCs w:val="30"/>
        </w:rPr>
      </w:pPr>
      <w:r w:rsidRPr="002A4E20">
        <w:rPr>
          <w:sz w:val="30"/>
          <w:szCs w:val="30"/>
        </w:rPr>
        <w:t>В целом</w:t>
      </w:r>
      <w:r w:rsidR="007C62C8" w:rsidRPr="002A4E20">
        <w:rPr>
          <w:sz w:val="30"/>
          <w:szCs w:val="30"/>
        </w:rPr>
        <w:t xml:space="preserve"> белорусское законодательство предусматривает комплексную защиту, охватывающую как сам факт проникновения в систему, так и последующие корыстные действия преступников.</w:t>
      </w:r>
    </w:p>
    <w:p w14:paraId="45DC539A" w14:textId="5DBD4307" w:rsidR="007C62C8" w:rsidRPr="002A4E20" w:rsidRDefault="007C62C8" w:rsidP="002A4E20">
      <w:pPr>
        <w:spacing w:after="0" w:line="240" w:lineRule="auto"/>
        <w:ind w:firstLine="709"/>
        <w:jc w:val="both"/>
        <w:rPr>
          <w:sz w:val="30"/>
          <w:szCs w:val="30"/>
        </w:rPr>
      </w:pPr>
      <w:r w:rsidRPr="002A4E20">
        <w:rPr>
          <w:sz w:val="30"/>
          <w:szCs w:val="30"/>
        </w:rPr>
        <w:t xml:space="preserve">Обеспечение личной кибербезопасности требует комплексного подхода, сочетающего технические меры защиты и развитие критического восприятия информации. Первым и наиболее важным эшелоном обороны является использование многофакторной аутентификации. С технической точки зрения крайне важно выработать привычку визуальной проверки URL-адресов. Перед кликом по ссылке необходимо навести на неё курсор мыши (на десктопах) или использовать долгий тап (на мобильных устройствах), чтобы увидеть реальный адрес назначения. Кроме того, следует с осторожностью относиться к сервисам сокращения ссылок, таким как bit.ly или подобные, если они приходят в личных сообщениях от малознакомых людей. </w:t>
      </w:r>
    </w:p>
    <w:p w14:paraId="3EE2758B" w14:textId="1315E3A2" w:rsidR="007C62C8" w:rsidRDefault="007C62C8" w:rsidP="002A4E20">
      <w:pPr>
        <w:spacing w:after="0" w:line="240" w:lineRule="auto"/>
        <w:ind w:firstLine="709"/>
        <w:jc w:val="both"/>
        <w:rPr>
          <w:sz w:val="30"/>
          <w:szCs w:val="30"/>
        </w:rPr>
      </w:pPr>
      <w:r w:rsidRPr="002A4E20">
        <w:rPr>
          <w:sz w:val="30"/>
          <w:szCs w:val="30"/>
        </w:rPr>
        <w:t xml:space="preserve">Правоохранительные органы, в частности подразделения по противодействию </w:t>
      </w:r>
      <w:proofErr w:type="spellStart"/>
      <w:r w:rsidRPr="002A4E20">
        <w:rPr>
          <w:sz w:val="30"/>
          <w:szCs w:val="30"/>
        </w:rPr>
        <w:t>киберпреступности</w:t>
      </w:r>
      <w:proofErr w:type="spellEnd"/>
      <w:r w:rsidRPr="002A4E20">
        <w:rPr>
          <w:sz w:val="30"/>
          <w:szCs w:val="30"/>
        </w:rPr>
        <w:t xml:space="preserve"> </w:t>
      </w:r>
      <w:r w:rsidR="002A4E20" w:rsidRPr="002A4E20">
        <w:rPr>
          <w:sz w:val="30"/>
          <w:szCs w:val="30"/>
        </w:rPr>
        <w:t>МВД,</w:t>
      </w:r>
      <w:r w:rsidRPr="002A4E20">
        <w:rPr>
          <w:sz w:val="30"/>
          <w:szCs w:val="30"/>
        </w:rPr>
        <w:t xml:space="preserve"> регулярно подчеркивают необходимость верификации отправителя. Если поздравление со ссылкой пришло от знакомого человека, но выглядит необычно или официально, лучше связаться с ним альтернативным способом и уточнить, действительно ли он отправлял данное сообщение. Нередко аккаунты взламываются именно для массовой рассылки вредоносного контента по списку контактов, что делает доверие к отправителю обманчивым фактором. Своевременное обнаружение факта несанкционированного доступа позволяет минимизировать ущерб. Таким образом, сочетание цифровой гигиены, технических средств и правовой грамотности формирует устойчивую систему защиты от современных </w:t>
      </w:r>
      <w:proofErr w:type="spellStart"/>
      <w:r w:rsidRPr="002A4E20">
        <w:rPr>
          <w:sz w:val="30"/>
          <w:szCs w:val="30"/>
        </w:rPr>
        <w:t>киберугроз</w:t>
      </w:r>
      <w:proofErr w:type="spellEnd"/>
      <w:r w:rsidRPr="002A4E20">
        <w:rPr>
          <w:sz w:val="30"/>
          <w:szCs w:val="30"/>
        </w:rPr>
        <w:t>.</w:t>
      </w:r>
    </w:p>
    <w:p w14:paraId="000354C2" w14:textId="77777777" w:rsidR="002A4E20" w:rsidRDefault="002A4E20" w:rsidP="002A4E20">
      <w:pPr>
        <w:spacing w:after="0" w:line="240" w:lineRule="auto"/>
        <w:ind w:firstLine="709"/>
        <w:jc w:val="both"/>
        <w:rPr>
          <w:sz w:val="30"/>
          <w:szCs w:val="30"/>
        </w:rPr>
      </w:pPr>
    </w:p>
    <w:p w14:paraId="1AD73919" w14:textId="3E94D04D" w:rsidR="002A4E20" w:rsidRDefault="002A4E20" w:rsidP="002A4E20">
      <w:pPr>
        <w:spacing w:after="0" w:line="280" w:lineRule="exact"/>
        <w:jc w:val="both"/>
        <w:rPr>
          <w:sz w:val="30"/>
          <w:szCs w:val="30"/>
        </w:rPr>
      </w:pPr>
      <w:r>
        <w:rPr>
          <w:sz w:val="30"/>
          <w:szCs w:val="30"/>
        </w:rPr>
        <w:t>Помощник прокурора</w:t>
      </w:r>
    </w:p>
    <w:p w14:paraId="67BC51A3" w14:textId="5F64118D" w:rsidR="002A4E20" w:rsidRPr="002A4E20" w:rsidRDefault="002A4E20" w:rsidP="002A4E20">
      <w:pPr>
        <w:spacing w:after="0" w:line="280" w:lineRule="exact"/>
        <w:jc w:val="both"/>
        <w:rPr>
          <w:sz w:val="30"/>
          <w:szCs w:val="30"/>
        </w:rPr>
      </w:pPr>
      <w:r>
        <w:rPr>
          <w:sz w:val="30"/>
          <w:szCs w:val="30"/>
        </w:rPr>
        <w:t>Минского района</w:t>
      </w:r>
      <w:r>
        <w:rPr>
          <w:sz w:val="30"/>
          <w:szCs w:val="30"/>
        </w:rPr>
        <w:tab/>
      </w:r>
      <w:r>
        <w:rPr>
          <w:sz w:val="30"/>
          <w:szCs w:val="30"/>
        </w:rPr>
        <w:tab/>
      </w:r>
      <w:r>
        <w:rPr>
          <w:sz w:val="30"/>
          <w:szCs w:val="30"/>
        </w:rPr>
        <w:tab/>
      </w:r>
      <w:r>
        <w:rPr>
          <w:sz w:val="30"/>
          <w:szCs w:val="30"/>
        </w:rPr>
        <w:tab/>
      </w:r>
      <w:bookmarkStart w:id="0" w:name="_GoBack"/>
      <w:bookmarkEnd w:id="0"/>
      <w:r>
        <w:rPr>
          <w:sz w:val="30"/>
          <w:szCs w:val="30"/>
        </w:rPr>
        <w:tab/>
      </w:r>
      <w:r>
        <w:rPr>
          <w:sz w:val="30"/>
          <w:szCs w:val="30"/>
        </w:rPr>
        <w:tab/>
      </w:r>
      <w:r>
        <w:rPr>
          <w:sz w:val="30"/>
          <w:szCs w:val="30"/>
        </w:rPr>
        <w:tab/>
      </w:r>
      <w:r>
        <w:rPr>
          <w:sz w:val="30"/>
          <w:szCs w:val="30"/>
        </w:rPr>
        <w:tab/>
      </w:r>
      <w:proofErr w:type="spellStart"/>
      <w:r>
        <w:rPr>
          <w:sz w:val="30"/>
          <w:szCs w:val="30"/>
        </w:rPr>
        <w:t>М.А.Аношко</w:t>
      </w:r>
      <w:proofErr w:type="spellEnd"/>
    </w:p>
    <w:sectPr w:rsidR="002A4E20" w:rsidRPr="002A4E20" w:rsidSect="002A4E20">
      <w:pgSz w:w="11906" w:h="16838" w:code="9"/>
      <w:pgMar w:top="1134" w:right="45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C8"/>
    <w:rsid w:val="002A4E20"/>
    <w:rsid w:val="00335B41"/>
    <w:rsid w:val="00652046"/>
    <w:rsid w:val="007C62C8"/>
    <w:rsid w:val="00AD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4F8A"/>
  <w15:chartTrackingRefBased/>
  <w15:docId w15:val="{AFA68A9D-CEF4-4DEB-897B-A88182F2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E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4E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8793">
      <w:bodyDiv w:val="1"/>
      <w:marLeft w:val="0"/>
      <w:marRight w:val="0"/>
      <w:marTop w:val="0"/>
      <w:marBottom w:val="0"/>
      <w:divBdr>
        <w:top w:val="none" w:sz="0" w:space="0" w:color="auto"/>
        <w:left w:val="none" w:sz="0" w:space="0" w:color="auto"/>
        <w:bottom w:val="none" w:sz="0" w:space="0" w:color="auto"/>
        <w:right w:val="none" w:sz="0" w:space="0" w:color="auto"/>
      </w:divBdr>
    </w:div>
    <w:div w:id="433788904">
      <w:bodyDiv w:val="1"/>
      <w:marLeft w:val="0"/>
      <w:marRight w:val="0"/>
      <w:marTop w:val="0"/>
      <w:marBottom w:val="0"/>
      <w:divBdr>
        <w:top w:val="none" w:sz="0" w:space="0" w:color="auto"/>
        <w:left w:val="none" w:sz="0" w:space="0" w:color="auto"/>
        <w:bottom w:val="none" w:sz="0" w:space="0" w:color="auto"/>
        <w:right w:val="none" w:sz="0" w:space="0" w:color="auto"/>
      </w:divBdr>
    </w:div>
    <w:div w:id="56730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areesha</dc:creator>
  <cp:keywords/>
  <dc:description/>
  <cp:lastModifiedBy>Аношко Мария Андреевна</cp:lastModifiedBy>
  <cp:revision>2</cp:revision>
  <cp:lastPrinted>2026-05-14T06:51:00Z</cp:lastPrinted>
  <dcterms:created xsi:type="dcterms:W3CDTF">2026-05-14T06:51:00Z</dcterms:created>
  <dcterms:modified xsi:type="dcterms:W3CDTF">2026-05-14T06:51:00Z</dcterms:modified>
</cp:coreProperties>
</file>