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CA4" w:rsidRPr="00180CA4" w:rsidRDefault="00180CA4" w:rsidP="00180CA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1F2628"/>
          <w:sz w:val="32"/>
          <w:szCs w:val="32"/>
        </w:rPr>
      </w:pPr>
      <w:r w:rsidRPr="00180CA4">
        <w:rPr>
          <w:b/>
          <w:color w:val="1F2628"/>
          <w:sz w:val="32"/>
          <w:szCs w:val="32"/>
        </w:rPr>
        <w:t>«В будущее – без наркотиков!»</w:t>
      </w:r>
    </w:p>
    <w:p w:rsidR="00180CA4" w:rsidRDefault="00180CA4" w:rsidP="00180C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2628"/>
          <w:sz w:val="32"/>
          <w:szCs w:val="32"/>
        </w:rPr>
      </w:pPr>
    </w:p>
    <w:p w:rsidR="00AA373F" w:rsidRPr="00180CA4" w:rsidRDefault="00AA373F" w:rsidP="00180C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2628"/>
          <w:sz w:val="32"/>
          <w:szCs w:val="32"/>
        </w:rPr>
      </w:pPr>
      <w:r w:rsidRPr="00180CA4">
        <w:rPr>
          <w:color w:val="1F2628"/>
          <w:sz w:val="32"/>
          <w:szCs w:val="32"/>
        </w:rPr>
        <w:t>Районный конкурс на лучшую стенгазету по профилактике наркомании «В будущее – без наркотиков!» проводится в рамках Международного дня борьбы с наркоманией (1 марта) в целях реализации подпрограммы 2 «Профилактика и контроль неинфекционных заболеваний» Государственной программы «Здоровье народа и демографическая безопасность Республики Беларусь» на 2016-2020 годы.</w:t>
      </w:r>
    </w:p>
    <w:p w:rsidR="00AA373F" w:rsidRPr="00180CA4" w:rsidRDefault="00AA373F" w:rsidP="00180C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2628"/>
          <w:sz w:val="32"/>
          <w:szCs w:val="32"/>
        </w:rPr>
      </w:pPr>
      <w:r w:rsidRPr="00180CA4">
        <w:rPr>
          <w:color w:val="1F2628"/>
          <w:sz w:val="32"/>
          <w:szCs w:val="32"/>
        </w:rPr>
        <w:t>Участниками Конкурса могут быть учащиеся 7-11 классов учреждений общего среднего образования, учащиеся учреждений среднего профессионального образования Минского района.</w:t>
      </w:r>
    </w:p>
    <w:p w:rsidR="00AA373F" w:rsidRPr="00180CA4" w:rsidRDefault="00AA373F" w:rsidP="00180C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2628"/>
          <w:sz w:val="32"/>
          <w:szCs w:val="32"/>
        </w:rPr>
      </w:pPr>
      <w:r w:rsidRPr="00180CA4">
        <w:rPr>
          <w:color w:val="1F2628"/>
          <w:sz w:val="32"/>
          <w:szCs w:val="32"/>
        </w:rPr>
        <w:t>Работы на Конкурс принимаются в ГУ «Минский зональный центр гигиены и эпидемиологии» до 4 марта.</w:t>
      </w:r>
      <w:bookmarkStart w:id="0" w:name="_GoBack"/>
      <w:bookmarkEnd w:id="0"/>
    </w:p>
    <w:sectPr w:rsidR="00AA373F" w:rsidRPr="00180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3F"/>
    <w:rsid w:val="001647BE"/>
    <w:rsid w:val="00180CA4"/>
    <w:rsid w:val="00AA373F"/>
    <w:rsid w:val="00FE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3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3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6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2020-02-14T08:15:00Z</dcterms:created>
  <dcterms:modified xsi:type="dcterms:W3CDTF">2020-02-14T08:36:00Z</dcterms:modified>
</cp:coreProperties>
</file>