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7AD667" w14:textId="05EE8C49" w:rsidR="00616D79" w:rsidRPr="007F07E0" w:rsidRDefault="00616D79" w:rsidP="00616D79">
      <w:pPr>
        <w:ind w:firstLine="0"/>
        <w:jc w:val="center"/>
        <w:rPr>
          <w:sz w:val="30"/>
          <w:szCs w:val="30"/>
        </w:rPr>
      </w:pPr>
      <w:r w:rsidRPr="007F07E0">
        <w:rPr>
          <w:sz w:val="30"/>
          <w:szCs w:val="30"/>
        </w:rPr>
        <w:t xml:space="preserve">ИНСТИТУТ ЗАДЕРЖАНИЯ В БЕЛОРУССКОМ </w:t>
      </w:r>
      <w:r w:rsidRPr="007F07E0">
        <w:rPr>
          <w:sz w:val="30"/>
          <w:szCs w:val="30"/>
        </w:rPr>
        <w:br/>
        <w:t xml:space="preserve">УГОЛОВНОМ ПРОЦЕССЕ </w:t>
      </w:r>
    </w:p>
    <w:p w14:paraId="5B708015" w14:textId="77777777" w:rsidR="00616D79" w:rsidRPr="007F07E0" w:rsidRDefault="00616D79" w:rsidP="00616D79">
      <w:pPr>
        <w:ind w:firstLine="709"/>
        <w:jc w:val="center"/>
        <w:rPr>
          <w:sz w:val="30"/>
          <w:szCs w:val="30"/>
        </w:rPr>
      </w:pPr>
    </w:p>
    <w:p w14:paraId="77D9D14D" w14:textId="121B7C43" w:rsidR="00BC081C" w:rsidRPr="007F07E0" w:rsidRDefault="008820A0" w:rsidP="00C51C20">
      <w:pPr>
        <w:ind w:firstLine="709"/>
        <w:jc w:val="both"/>
        <w:rPr>
          <w:sz w:val="30"/>
          <w:szCs w:val="30"/>
        </w:rPr>
      </w:pPr>
      <w:r w:rsidRPr="007F07E0">
        <w:rPr>
          <w:sz w:val="30"/>
          <w:szCs w:val="30"/>
        </w:rPr>
        <w:t xml:space="preserve">В качестве </w:t>
      </w:r>
      <w:r w:rsidR="00FD6208" w:rsidRPr="007F07E0">
        <w:rPr>
          <w:sz w:val="30"/>
          <w:szCs w:val="30"/>
        </w:rPr>
        <w:t>мер</w:t>
      </w:r>
      <w:r w:rsidRPr="007F07E0">
        <w:rPr>
          <w:sz w:val="30"/>
          <w:szCs w:val="30"/>
        </w:rPr>
        <w:t>ы</w:t>
      </w:r>
      <w:r w:rsidR="00FD6208" w:rsidRPr="007F07E0">
        <w:rPr>
          <w:sz w:val="30"/>
          <w:szCs w:val="30"/>
        </w:rPr>
        <w:t xml:space="preserve"> процессуального принуждения</w:t>
      </w:r>
      <w:r w:rsidRPr="007F07E0">
        <w:rPr>
          <w:sz w:val="30"/>
          <w:szCs w:val="30"/>
        </w:rPr>
        <w:t xml:space="preserve"> Уголовно-процессуальным кодексом Республики Беларусь (далее – УПК)</w:t>
      </w:r>
      <w:r w:rsidR="00FD6208" w:rsidRPr="007F07E0">
        <w:rPr>
          <w:sz w:val="30"/>
          <w:szCs w:val="30"/>
        </w:rPr>
        <w:t xml:space="preserve"> предусмотр</w:t>
      </w:r>
      <w:r w:rsidRPr="007F07E0">
        <w:rPr>
          <w:sz w:val="30"/>
          <w:szCs w:val="30"/>
        </w:rPr>
        <w:t xml:space="preserve">ено </w:t>
      </w:r>
      <w:r w:rsidR="00FD6208" w:rsidRPr="007F07E0">
        <w:rPr>
          <w:sz w:val="30"/>
          <w:szCs w:val="30"/>
        </w:rPr>
        <w:t>задержание.</w:t>
      </w:r>
      <w:r w:rsidR="00B65F3B" w:rsidRPr="007F07E0">
        <w:rPr>
          <w:sz w:val="30"/>
          <w:szCs w:val="30"/>
        </w:rPr>
        <w:t xml:space="preserve"> </w:t>
      </w:r>
      <w:r w:rsidRPr="007F07E0">
        <w:rPr>
          <w:sz w:val="30"/>
          <w:szCs w:val="30"/>
        </w:rPr>
        <w:t xml:space="preserve">Применение данной меры </w:t>
      </w:r>
      <w:bookmarkStart w:id="0" w:name="_GoBack"/>
      <w:bookmarkEnd w:id="0"/>
      <w:r w:rsidRPr="007F07E0">
        <w:rPr>
          <w:sz w:val="30"/>
          <w:szCs w:val="30"/>
        </w:rPr>
        <w:t>регу</w:t>
      </w:r>
      <w:r w:rsidR="0076252E" w:rsidRPr="007F07E0">
        <w:rPr>
          <w:sz w:val="30"/>
          <w:szCs w:val="30"/>
        </w:rPr>
        <w:t>лируется с</w:t>
      </w:r>
      <w:r w:rsidR="00B65F3B" w:rsidRPr="007F07E0">
        <w:rPr>
          <w:sz w:val="30"/>
          <w:szCs w:val="30"/>
        </w:rPr>
        <w:t>т</w:t>
      </w:r>
      <w:r w:rsidR="00A92B38" w:rsidRPr="007F07E0">
        <w:rPr>
          <w:sz w:val="30"/>
          <w:szCs w:val="30"/>
        </w:rPr>
        <w:t>атьями</w:t>
      </w:r>
      <w:r w:rsidR="00B65F3B" w:rsidRPr="007F07E0">
        <w:rPr>
          <w:sz w:val="30"/>
          <w:szCs w:val="30"/>
        </w:rPr>
        <w:t xml:space="preserve"> 107 – 115 данного кодекса. </w:t>
      </w:r>
      <w:r w:rsidR="00D66138" w:rsidRPr="007F07E0">
        <w:rPr>
          <w:sz w:val="30"/>
          <w:szCs w:val="30"/>
        </w:rPr>
        <w:t xml:space="preserve">Задержание может </w:t>
      </w:r>
      <w:r w:rsidR="0030740F" w:rsidRPr="007F07E0">
        <w:rPr>
          <w:sz w:val="30"/>
          <w:szCs w:val="30"/>
        </w:rPr>
        <w:t>применяться к лицу, которое подозревается в совершении преступления</w:t>
      </w:r>
      <w:r w:rsidR="000E502E" w:rsidRPr="007F07E0">
        <w:rPr>
          <w:sz w:val="30"/>
          <w:szCs w:val="30"/>
        </w:rPr>
        <w:t>, за которое ему может быть назначено наказание в виде ареста или лишения свободы, либо к обвиняемому для предъявления ему обвинения</w:t>
      </w:r>
      <w:r w:rsidR="000D3B4A" w:rsidRPr="007F07E0">
        <w:rPr>
          <w:sz w:val="30"/>
          <w:szCs w:val="30"/>
        </w:rPr>
        <w:t xml:space="preserve"> или при нарушении им порядка меры пресечения, либо к осужденному для отмены условного неприменения наказания, отсрочки исполнения наказания, условного досрочного освобождения</w:t>
      </w:r>
      <w:r w:rsidR="00C51C20" w:rsidRPr="007F07E0">
        <w:rPr>
          <w:sz w:val="30"/>
          <w:szCs w:val="30"/>
        </w:rPr>
        <w:t xml:space="preserve"> или для замены наказания на лишение свободы.</w:t>
      </w:r>
    </w:p>
    <w:p w14:paraId="747DA03F" w14:textId="6BA0FFE6" w:rsidR="0076252E" w:rsidRPr="007F07E0" w:rsidRDefault="009C62FD" w:rsidP="00C51C20">
      <w:pPr>
        <w:ind w:firstLine="709"/>
        <w:jc w:val="both"/>
        <w:rPr>
          <w:sz w:val="30"/>
          <w:szCs w:val="30"/>
        </w:rPr>
      </w:pPr>
      <w:r w:rsidRPr="007F07E0">
        <w:rPr>
          <w:sz w:val="30"/>
          <w:szCs w:val="30"/>
        </w:rPr>
        <w:t>Задержание проводится</w:t>
      </w:r>
      <w:r w:rsidR="00F17ACC" w:rsidRPr="007F07E0">
        <w:rPr>
          <w:sz w:val="30"/>
          <w:szCs w:val="30"/>
        </w:rPr>
        <w:t xml:space="preserve"> по следующим основаниям: непосредственно возникшее подозрение в совершении преступления, постановление органа уголовного преследования, постановления или определения суда для разрешения вопроса об отмене </w:t>
      </w:r>
      <w:r w:rsidR="00405C4C" w:rsidRPr="007F07E0">
        <w:rPr>
          <w:sz w:val="30"/>
          <w:szCs w:val="30"/>
        </w:rPr>
        <w:t>условного неприменения наказания, отсрочки исполнения наказания, условно-досрочного освобождения от отбывания наказания или о замене наказания на лишение свободы.</w:t>
      </w:r>
      <w:r w:rsidR="003C2008" w:rsidRPr="007F07E0">
        <w:rPr>
          <w:sz w:val="30"/>
          <w:szCs w:val="30"/>
        </w:rPr>
        <w:t xml:space="preserve"> </w:t>
      </w:r>
    </w:p>
    <w:p w14:paraId="2CBB731B" w14:textId="77777777" w:rsidR="007959C1" w:rsidRPr="007F07E0" w:rsidRDefault="00BA33BD" w:rsidP="00C51C20">
      <w:pPr>
        <w:ind w:firstLine="709"/>
        <w:jc w:val="both"/>
        <w:rPr>
          <w:sz w:val="30"/>
          <w:szCs w:val="30"/>
        </w:rPr>
      </w:pPr>
      <w:r w:rsidRPr="007F07E0">
        <w:rPr>
          <w:sz w:val="30"/>
          <w:szCs w:val="30"/>
        </w:rPr>
        <w:t>Задержание по непосредственно возникшему подозрению в совершении преступления</w:t>
      </w:r>
      <w:r w:rsidR="006E11D3" w:rsidRPr="007F07E0">
        <w:rPr>
          <w:sz w:val="30"/>
          <w:szCs w:val="30"/>
        </w:rPr>
        <w:t xml:space="preserve"> </w:t>
      </w:r>
      <w:r w:rsidRPr="007F07E0">
        <w:rPr>
          <w:sz w:val="30"/>
          <w:szCs w:val="30"/>
        </w:rPr>
        <w:t xml:space="preserve">может быть применено </w:t>
      </w:r>
      <w:r w:rsidR="00833223" w:rsidRPr="007F07E0">
        <w:rPr>
          <w:sz w:val="30"/>
          <w:szCs w:val="30"/>
        </w:rPr>
        <w:t>и до возбуждения уголовного дела. В таком случае вопрос о возбуждении дела должен быть решен в течение 12 часов с момента фактического задержания.</w:t>
      </w:r>
      <w:r w:rsidR="007A7BFE" w:rsidRPr="007F07E0">
        <w:rPr>
          <w:sz w:val="30"/>
          <w:szCs w:val="30"/>
        </w:rPr>
        <w:t xml:space="preserve"> Предельный срок задержания</w:t>
      </w:r>
      <w:r w:rsidR="001F226C" w:rsidRPr="007F07E0">
        <w:rPr>
          <w:sz w:val="30"/>
          <w:szCs w:val="30"/>
        </w:rPr>
        <w:t xml:space="preserve"> по общему правилу</w:t>
      </w:r>
      <w:r w:rsidR="007A7BFE" w:rsidRPr="007F07E0">
        <w:rPr>
          <w:sz w:val="30"/>
          <w:szCs w:val="30"/>
        </w:rPr>
        <w:t xml:space="preserve"> составляет 72 часа.</w:t>
      </w:r>
      <w:r w:rsidR="001F226C" w:rsidRPr="007F07E0">
        <w:rPr>
          <w:sz w:val="30"/>
          <w:szCs w:val="30"/>
        </w:rPr>
        <w:t xml:space="preserve"> </w:t>
      </w:r>
      <w:r w:rsidR="008B426F" w:rsidRPr="007F07E0">
        <w:rPr>
          <w:sz w:val="30"/>
          <w:szCs w:val="30"/>
        </w:rPr>
        <w:t>Если задержанный подозревается в совершении некоторых указанных</w:t>
      </w:r>
      <w:r w:rsidR="007C591B" w:rsidRPr="007F07E0">
        <w:rPr>
          <w:sz w:val="30"/>
          <w:szCs w:val="30"/>
        </w:rPr>
        <w:t xml:space="preserve"> в УПК преступлений (например, ч. 2 ст. 139, </w:t>
      </w:r>
      <w:r w:rsidR="00292F85" w:rsidRPr="007F07E0">
        <w:rPr>
          <w:sz w:val="30"/>
          <w:szCs w:val="30"/>
        </w:rPr>
        <w:t>ч. 3 ст. 339</w:t>
      </w:r>
      <w:r w:rsidR="007C591B" w:rsidRPr="007F07E0">
        <w:rPr>
          <w:sz w:val="30"/>
          <w:szCs w:val="30"/>
        </w:rPr>
        <w:t xml:space="preserve"> Уголовного кодекса)</w:t>
      </w:r>
      <w:r w:rsidR="00292F85" w:rsidRPr="007F07E0">
        <w:rPr>
          <w:sz w:val="30"/>
          <w:szCs w:val="30"/>
        </w:rPr>
        <w:t>, предельный срок составляет 10 суток.</w:t>
      </w:r>
      <w:r w:rsidR="007A7BFE" w:rsidRPr="007F07E0">
        <w:rPr>
          <w:sz w:val="30"/>
          <w:szCs w:val="30"/>
        </w:rPr>
        <w:t xml:space="preserve"> </w:t>
      </w:r>
    </w:p>
    <w:p w14:paraId="1A8600D6" w14:textId="158BBC17" w:rsidR="00A51CB8" w:rsidRPr="007F07E0" w:rsidRDefault="006F5B5C" w:rsidP="00C51C20">
      <w:pPr>
        <w:ind w:firstLine="709"/>
        <w:jc w:val="both"/>
        <w:rPr>
          <w:sz w:val="30"/>
          <w:szCs w:val="30"/>
        </w:rPr>
      </w:pPr>
      <w:r w:rsidRPr="007F07E0">
        <w:rPr>
          <w:sz w:val="30"/>
          <w:szCs w:val="30"/>
        </w:rPr>
        <w:t>Для разрешение вопроса об отмене условного неприменения наказания, отсрочки исполнения наказания, условно-досрочного освобождения или о замене наказания лишением свободы</w:t>
      </w:r>
      <w:r w:rsidR="00C32996" w:rsidRPr="007F07E0">
        <w:rPr>
          <w:sz w:val="30"/>
          <w:szCs w:val="30"/>
        </w:rPr>
        <w:t xml:space="preserve"> срок задержание устанавливается в пределах 7 суток. </w:t>
      </w:r>
      <w:r w:rsidR="007A7BFE" w:rsidRPr="007F07E0">
        <w:rPr>
          <w:sz w:val="30"/>
          <w:szCs w:val="30"/>
        </w:rPr>
        <w:t xml:space="preserve">По </w:t>
      </w:r>
      <w:r w:rsidR="003067BE" w:rsidRPr="007F07E0">
        <w:rPr>
          <w:sz w:val="30"/>
          <w:szCs w:val="30"/>
        </w:rPr>
        <w:t xml:space="preserve">истечение срока задержанный либо освобождается из-под стражи, либо в отношении него применяется </w:t>
      </w:r>
      <w:r w:rsidR="001F226C" w:rsidRPr="007F07E0">
        <w:rPr>
          <w:sz w:val="30"/>
          <w:szCs w:val="30"/>
        </w:rPr>
        <w:t>определенная мера пресечения.</w:t>
      </w:r>
    </w:p>
    <w:p w14:paraId="63BAF5C3" w14:textId="036BD109" w:rsidR="00641DF7" w:rsidRPr="007F07E0" w:rsidRDefault="00AA478D" w:rsidP="00C51C20">
      <w:pPr>
        <w:ind w:firstLine="709"/>
        <w:jc w:val="both"/>
        <w:rPr>
          <w:sz w:val="30"/>
          <w:szCs w:val="30"/>
        </w:rPr>
      </w:pPr>
      <w:r w:rsidRPr="007F07E0">
        <w:rPr>
          <w:sz w:val="30"/>
          <w:szCs w:val="30"/>
        </w:rPr>
        <w:t xml:space="preserve">При доставлении задержанного </w:t>
      </w:r>
      <w:r w:rsidR="009B24F3" w:rsidRPr="007F07E0">
        <w:rPr>
          <w:sz w:val="30"/>
          <w:szCs w:val="30"/>
        </w:rPr>
        <w:t>в орган уг</w:t>
      </w:r>
      <w:r w:rsidR="00144BBB" w:rsidRPr="007F07E0">
        <w:rPr>
          <w:sz w:val="30"/>
          <w:szCs w:val="30"/>
        </w:rPr>
        <w:t>оловного преследования составляется протокол. Орган дознания, следователь или прокурор в течение 3 часов должны принять решение о применении задержания</w:t>
      </w:r>
      <w:r w:rsidR="00F02CC7" w:rsidRPr="007F07E0">
        <w:rPr>
          <w:sz w:val="30"/>
          <w:szCs w:val="30"/>
        </w:rPr>
        <w:t>.</w:t>
      </w:r>
      <w:r w:rsidR="00F44680" w:rsidRPr="007F07E0">
        <w:rPr>
          <w:sz w:val="30"/>
          <w:szCs w:val="30"/>
        </w:rPr>
        <w:t xml:space="preserve"> О </w:t>
      </w:r>
      <w:r w:rsidR="00F44680" w:rsidRPr="007F07E0">
        <w:rPr>
          <w:sz w:val="30"/>
          <w:szCs w:val="30"/>
        </w:rPr>
        <w:lastRenderedPageBreak/>
        <w:t xml:space="preserve">задержании лица и месте его нахождения должен быть уведомлен </w:t>
      </w:r>
      <w:r w:rsidR="00BC05DB" w:rsidRPr="007F07E0">
        <w:rPr>
          <w:sz w:val="30"/>
          <w:szCs w:val="30"/>
        </w:rPr>
        <w:t>совершеннолетний член семьи или близкий родственник в течение 12 часов.</w:t>
      </w:r>
      <w:r w:rsidR="00300A1E" w:rsidRPr="007F07E0">
        <w:rPr>
          <w:sz w:val="30"/>
          <w:szCs w:val="30"/>
        </w:rPr>
        <w:t xml:space="preserve"> </w:t>
      </w:r>
    </w:p>
    <w:p w14:paraId="692E20F4" w14:textId="343155F2" w:rsidR="00F02CC7" w:rsidRDefault="00300A1E" w:rsidP="00C51C20">
      <w:pPr>
        <w:ind w:firstLine="709"/>
        <w:jc w:val="both"/>
        <w:rPr>
          <w:sz w:val="30"/>
          <w:szCs w:val="30"/>
        </w:rPr>
      </w:pPr>
      <w:r w:rsidRPr="007F07E0">
        <w:rPr>
          <w:sz w:val="30"/>
          <w:szCs w:val="30"/>
        </w:rPr>
        <w:t>Если задержанный является иностранным гражданином или лицом без гражданства, то по его требованию</w:t>
      </w:r>
      <w:r w:rsidR="007B2332" w:rsidRPr="007F07E0">
        <w:rPr>
          <w:sz w:val="30"/>
          <w:szCs w:val="30"/>
        </w:rPr>
        <w:t xml:space="preserve"> орган, осуществивший задержание, должен сообщить о задержании в Министерство иностранных дел Республики Беларусь в срок 1 суток</w:t>
      </w:r>
      <w:r w:rsidR="0030740F" w:rsidRPr="007F07E0">
        <w:rPr>
          <w:sz w:val="30"/>
          <w:szCs w:val="30"/>
        </w:rPr>
        <w:t>, для дальнейшего уведомления дипломатического представительства или консульского учреждения.</w:t>
      </w:r>
    </w:p>
    <w:p w14:paraId="06929CCF" w14:textId="77777777" w:rsidR="007F07E0" w:rsidRDefault="007F07E0" w:rsidP="00C51C20">
      <w:pPr>
        <w:ind w:firstLine="709"/>
        <w:jc w:val="both"/>
        <w:rPr>
          <w:sz w:val="30"/>
          <w:szCs w:val="30"/>
        </w:rPr>
      </w:pPr>
    </w:p>
    <w:p w14:paraId="411718BA" w14:textId="77777777" w:rsidR="007F07E0" w:rsidRPr="006F6EEA" w:rsidRDefault="007F07E0" w:rsidP="007F07E0">
      <w:pPr>
        <w:spacing w:line="240" w:lineRule="auto"/>
        <w:ind w:right="43" w:firstLine="0"/>
        <w:jc w:val="both"/>
        <w:rPr>
          <w:rFonts w:eastAsia="Calibri"/>
          <w:sz w:val="30"/>
          <w:szCs w:val="30"/>
        </w:rPr>
      </w:pPr>
      <w:r w:rsidRPr="006F6EEA">
        <w:rPr>
          <w:rFonts w:eastAsia="Calibri"/>
          <w:sz w:val="30"/>
          <w:szCs w:val="30"/>
        </w:rPr>
        <w:t xml:space="preserve">Заместитель прокурора </w:t>
      </w:r>
    </w:p>
    <w:p w14:paraId="2E1C76F5" w14:textId="77777777" w:rsidR="007F07E0" w:rsidRPr="006F6EEA" w:rsidRDefault="007F07E0" w:rsidP="007F07E0">
      <w:pPr>
        <w:spacing w:after="120" w:line="240" w:lineRule="auto"/>
        <w:ind w:firstLine="0"/>
        <w:jc w:val="both"/>
        <w:rPr>
          <w:rFonts w:eastAsia="Calibri"/>
          <w:sz w:val="30"/>
          <w:szCs w:val="30"/>
        </w:rPr>
      </w:pPr>
      <w:r w:rsidRPr="006F6EEA">
        <w:rPr>
          <w:rFonts w:eastAsia="Calibri"/>
          <w:sz w:val="30"/>
          <w:szCs w:val="30"/>
        </w:rPr>
        <w:t xml:space="preserve">Минского района </w:t>
      </w:r>
    </w:p>
    <w:p w14:paraId="150C5140" w14:textId="77777777" w:rsidR="007F07E0" w:rsidRPr="006F6EEA" w:rsidRDefault="007F07E0" w:rsidP="007F07E0">
      <w:pPr>
        <w:spacing w:line="240" w:lineRule="auto"/>
        <w:ind w:firstLine="0"/>
        <w:jc w:val="both"/>
        <w:rPr>
          <w:rFonts w:eastAsia="Calibri"/>
          <w:sz w:val="30"/>
          <w:szCs w:val="30"/>
        </w:rPr>
      </w:pPr>
      <w:proofErr w:type="gramStart"/>
      <w:r>
        <w:rPr>
          <w:rFonts w:eastAsia="Calibri"/>
          <w:sz w:val="30"/>
          <w:szCs w:val="30"/>
        </w:rPr>
        <w:t>старший</w:t>
      </w:r>
      <w:proofErr w:type="gramEnd"/>
      <w:r>
        <w:rPr>
          <w:rFonts w:eastAsia="Calibri"/>
          <w:sz w:val="30"/>
          <w:szCs w:val="30"/>
        </w:rPr>
        <w:t xml:space="preserve"> советник юстиции </w:t>
      </w:r>
      <w:r>
        <w:rPr>
          <w:rFonts w:eastAsia="Calibri"/>
          <w:sz w:val="30"/>
          <w:szCs w:val="30"/>
        </w:rPr>
        <w:tab/>
      </w:r>
      <w:r>
        <w:rPr>
          <w:rFonts w:eastAsia="Calibri"/>
          <w:sz w:val="30"/>
          <w:szCs w:val="30"/>
        </w:rPr>
        <w:tab/>
      </w:r>
      <w:r>
        <w:rPr>
          <w:rFonts w:eastAsia="Calibri"/>
          <w:sz w:val="30"/>
          <w:szCs w:val="30"/>
        </w:rPr>
        <w:tab/>
      </w:r>
      <w:r>
        <w:rPr>
          <w:rFonts w:eastAsia="Calibri"/>
          <w:sz w:val="30"/>
          <w:szCs w:val="30"/>
        </w:rPr>
        <w:tab/>
      </w:r>
      <w:proofErr w:type="spellStart"/>
      <w:r w:rsidRPr="006F6EEA">
        <w:rPr>
          <w:rFonts w:eastAsia="Calibri"/>
          <w:sz w:val="30"/>
          <w:szCs w:val="30"/>
        </w:rPr>
        <w:t>Е.А.Дорожко</w:t>
      </w:r>
      <w:proofErr w:type="spellEnd"/>
    </w:p>
    <w:p w14:paraId="1495B93A" w14:textId="77777777" w:rsidR="007F07E0" w:rsidRPr="006F6EEA" w:rsidRDefault="007F07E0" w:rsidP="007F07E0">
      <w:pPr>
        <w:spacing w:line="240" w:lineRule="auto"/>
        <w:ind w:firstLine="0"/>
        <w:jc w:val="both"/>
        <w:rPr>
          <w:rFonts w:eastAsia="Calibri"/>
          <w:color w:val="000000"/>
          <w:sz w:val="30"/>
          <w:szCs w:val="30"/>
        </w:rPr>
      </w:pPr>
    </w:p>
    <w:p w14:paraId="4EEFA9A8" w14:textId="77777777" w:rsidR="007F07E0" w:rsidRPr="006F6EEA" w:rsidRDefault="007F07E0" w:rsidP="007F07E0">
      <w:pPr>
        <w:spacing w:line="240" w:lineRule="auto"/>
        <w:ind w:firstLine="0"/>
        <w:jc w:val="both"/>
        <w:rPr>
          <w:rFonts w:eastAsia="Calibri"/>
          <w:color w:val="000000"/>
          <w:sz w:val="30"/>
          <w:szCs w:val="30"/>
        </w:rPr>
      </w:pPr>
    </w:p>
    <w:p w14:paraId="5B4C65BA" w14:textId="77777777" w:rsidR="007F07E0" w:rsidRPr="006F6EEA" w:rsidRDefault="007F07E0" w:rsidP="007F07E0">
      <w:pPr>
        <w:spacing w:line="240" w:lineRule="auto"/>
        <w:ind w:firstLine="0"/>
        <w:jc w:val="both"/>
        <w:rPr>
          <w:rFonts w:eastAsia="Calibri"/>
          <w:color w:val="000000"/>
          <w:sz w:val="30"/>
          <w:szCs w:val="30"/>
        </w:rPr>
      </w:pPr>
      <w:r w:rsidRPr="006F6EEA">
        <w:rPr>
          <w:rFonts w:eastAsia="Calibri"/>
          <w:color w:val="000000"/>
          <w:sz w:val="30"/>
          <w:szCs w:val="30"/>
        </w:rPr>
        <w:t xml:space="preserve">СОГЛАСОВАНО </w:t>
      </w:r>
    </w:p>
    <w:p w14:paraId="1CE7664A" w14:textId="77777777" w:rsidR="007F07E0" w:rsidRPr="006F6EEA" w:rsidRDefault="007F07E0" w:rsidP="007F07E0">
      <w:pPr>
        <w:spacing w:after="120" w:line="240" w:lineRule="auto"/>
        <w:ind w:firstLine="0"/>
        <w:jc w:val="both"/>
        <w:rPr>
          <w:rFonts w:eastAsia="Calibri"/>
          <w:color w:val="000000"/>
          <w:sz w:val="30"/>
          <w:szCs w:val="30"/>
        </w:rPr>
      </w:pPr>
      <w:r w:rsidRPr="006F6EEA">
        <w:rPr>
          <w:rFonts w:eastAsia="Calibri"/>
          <w:color w:val="000000"/>
          <w:sz w:val="30"/>
          <w:szCs w:val="30"/>
        </w:rPr>
        <w:t xml:space="preserve">Прокурор Минского района </w:t>
      </w:r>
    </w:p>
    <w:p w14:paraId="744BF6ED" w14:textId="77777777" w:rsidR="007F07E0" w:rsidRPr="006F6EEA" w:rsidRDefault="007F07E0" w:rsidP="007F07E0">
      <w:pPr>
        <w:spacing w:line="240" w:lineRule="auto"/>
        <w:ind w:firstLine="0"/>
        <w:jc w:val="both"/>
        <w:rPr>
          <w:rFonts w:eastAsia="Calibri"/>
          <w:color w:val="000000"/>
          <w:sz w:val="30"/>
          <w:szCs w:val="30"/>
        </w:rPr>
      </w:pPr>
      <w:proofErr w:type="gramStart"/>
      <w:r w:rsidRPr="006F6EEA">
        <w:rPr>
          <w:rFonts w:eastAsia="Calibri"/>
          <w:color w:val="000000"/>
          <w:sz w:val="30"/>
          <w:szCs w:val="30"/>
        </w:rPr>
        <w:t>старший</w:t>
      </w:r>
      <w:proofErr w:type="gramEnd"/>
      <w:r w:rsidRPr="006F6EEA">
        <w:rPr>
          <w:rFonts w:eastAsia="Calibri"/>
          <w:color w:val="000000"/>
          <w:sz w:val="30"/>
          <w:szCs w:val="30"/>
        </w:rPr>
        <w:t xml:space="preserve"> советник юсти</w:t>
      </w:r>
      <w:r>
        <w:rPr>
          <w:rFonts w:eastAsia="Calibri"/>
          <w:color w:val="000000"/>
          <w:sz w:val="30"/>
          <w:szCs w:val="30"/>
        </w:rPr>
        <w:t xml:space="preserve">ции </w:t>
      </w:r>
      <w:r>
        <w:rPr>
          <w:rFonts w:eastAsia="Calibri"/>
          <w:color w:val="000000"/>
          <w:sz w:val="30"/>
          <w:szCs w:val="30"/>
        </w:rPr>
        <w:tab/>
      </w:r>
      <w:r>
        <w:rPr>
          <w:rFonts w:eastAsia="Calibri"/>
          <w:color w:val="000000"/>
          <w:sz w:val="30"/>
          <w:szCs w:val="30"/>
        </w:rPr>
        <w:tab/>
      </w:r>
      <w:r>
        <w:rPr>
          <w:rFonts w:eastAsia="Calibri"/>
          <w:color w:val="000000"/>
          <w:sz w:val="30"/>
          <w:szCs w:val="30"/>
        </w:rPr>
        <w:tab/>
      </w:r>
      <w:r>
        <w:rPr>
          <w:rFonts w:eastAsia="Calibri"/>
          <w:color w:val="000000"/>
          <w:sz w:val="30"/>
          <w:szCs w:val="30"/>
        </w:rPr>
        <w:tab/>
      </w:r>
      <w:proofErr w:type="spellStart"/>
      <w:r w:rsidRPr="006F6EEA">
        <w:rPr>
          <w:rFonts w:eastAsia="Calibri"/>
          <w:color w:val="000000"/>
          <w:sz w:val="30"/>
          <w:szCs w:val="30"/>
        </w:rPr>
        <w:t>А.Л.Рудишкин</w:t>
      </w:r>
      <w:proofErr w:type="spellEnd"/>
    </w:p>
    <w:p w14:paraId="214CDE55" w14:textId="77777777" w:rsidR="007F07E0" w:rsidRPr="006F6EEA" w:rsidRDefault="007F07E0" w:rsidP="007F07E0">
      <w:pPr>
        <w:spacing w:line="240" w:lineRule="auto"/>
        <w:ind w:firstLine="720"/>
        <w:jc w:val="both"/>
        <w:rPr>
          <w:sz w:val="30"/>
          <w:szCs w:val="30"/>
        </w:rPr>
      </w:pPr>
    </w:p>
    <w:p w14:paraId="41966114" w14:textId="77777777" w:rsidR="007F07E0" w:rsidRPr="007F07E0" w:rsidRDefault="007F07E0" w:rsidP="00C51C20">
      <w:pPr>
        <w:ind w:firstLine="709"/>
        <w:jc w:val="both"/>
        <w:rPr>
          <w:sz w:val="30"/>
          <w:szCs w:val="30"/>
        </w:rPr>
      </w:pPr>
    </w:p>
    <w:sectPr w:rsidR="007F07E0" w:rsidRPr="007F07E0" w:rsidSect="007F07E0">
      <w:pgSz w:w="11906" w:h="16838"/>
      <w:pgMar w:top="1440" w:right="707" w:bottom="1440" w:left="180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F21"/>
    <w:rsid w:val="000D3B4A"/>
    <w:rsid w:val="000E502E"/>
    <w:rsid w:val="00144BBB"/>
    <w:rsid w:val="001F226C"/>
    <w:rsid w:val="00244452"/>
    <w:rsid w:val="00292F85"/>
    <w:rsid w:val="00300A1E"/>
    <w:rsid w:val="003067BE"/>
    <w:rsid w:val="0030740F"/>
    <w:rsid w:val="003C2008"/>
    <w:rsid w:val="003D0B7E"/>
    <w:rsid w:val="003E6F21"/>
    <w:rsid w:val="00405C4C"/>
    <w:rsid w:val="00616D79"/>
    <w:rsid w:val="00641DF7"/>
    <w:rsid w:val="006E11D3"/>
    <w:rsid w:val="006F5B5C"/>
    <w:rsid w:val="007559E8"/>
    <w:rsid w:val="0076252E"/>
    <w:rsid w:val="007959C1"/>
    <w:rsid w:val="007A7BFE"/>
    <w:rsid w:val="007B2332"/>
    <w:rsid w:val="007C591B"/>
    <w:rsid w:val="007F07E0"/>
    <w:rsid w:val="00833223"/>
    <w:rsid w:val="008820A0"/>
    <w:rsid w:val="008B426F"/>
    <w:rsid w:val="009B24F3"/>
    <w:rsid w:val="009C62FD"/>
    <w:rsid w:val="00A048DE"/>
    <w:rsid w:val="00A51CB8"/>
    <w:rsid w:val="00A92B38"/>
    <w:rsid w:val="00AA478D"/>
    <w:rsid w:val="00B65F3B"/>
    <w:rsid w:val="00BA33BD"/>
    <w:rsid w:val="00BC05DB"/>
    <w:rsid w:val="00BC081C"/>
    <w:rsid w:val="00BE5329"/>
    <w:rsid w:val="00C32996"/>
    <w:rsid w:val="00C51C20"/>
    <w:rsid w:val="00C8131B"/>
    <w:rsid w:val="00D66138"/>
    <w:rsid w:val="00EF068E"/>
    <w:rsid w:val="00F02CC7"/>
    <w:rsid w:val="00F17ACC"/>
    <w:rsid w:val="00F44680"/>
    <w:rsid w:val="00F62531"/>
    <w:rsid w:val="00FD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1AF23"/>
  <w15:chartTrackingRefBased/>
  <w15:docId w15:val="{435F0B57-0B99-4B72-AF68-B41ADA7F3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line="360" w:lineRule="exact"/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44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ЖЫРНЫЙ"/>
    <w:basedOn w:val="1"/>
    <w:qFormat/>
    <w:rsid w:val="00244452"/>
    <w:pPr>
      <w:jc w:val="center"/>
    </w:pPr>
    <w:rPr>
      <w:rFonts w:ascii="Times New Roman" w:hAnsi="Times New Roman"/>
      <w:b/>
      <w:color w:val="000000" w:themeColor="text1"/>
      <w:sz w:val="28"/>
    </w:rPr>
  </w:style>
  <w:style w:type="character" w:customStyle="1" w:styleId="10">
    <w:name w:val="Заголовок 1 Знак"/>
    <w:basedOn w:val="a0"/>
    <w:link w:val="1"/>
    <w:uiPriority w:val="9"/>
    <w:rsid w:val="002444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7F07E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07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Штрапов Даниил Александрович</cp:lastModifiedBy>
  <cp:revision>5</cp:revision>
  <cp:lastPrinted>2026-03-10T12:55:00Z</cp:lastPrinted>
  <dcterms:created xsi:type="dcterms:W3CDTF">2026-03-10T11:29:00Z</dcterms:created>
  <dcterms:modified xsi:type="dcterms:W3CDTF">2026-03-10T12:56:00Z</dcterms:modified>
</cp:coreProperties>
</file>